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A887A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МИНИСТЕРСТВО НАКИ И ВЫСШЕГО ОБРАЗОВАНИЯ РОССИЙСКОЙ ФЕДЕРАЦИИ</w:t>
      </w:r>
    </w:p>
    <w:p w14:paraId="7DB29DCA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85C36C2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ФЕДЕРАЛЬНОЕ ГОСУДАРСТВЕННОЕ БЮДЖЕТНОЕ</w:t>
      </w:r>
    </w:p>
    <w:p w14:paraId="14AD8B5E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ОБРАЗОВАТЕЛЬНОЕ УЧРЕЖДЕНИЕ</w:t>
      </w:r>
    </w:p>
    <w:p w14:paraId="60C85549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ВЫСШЕГО ОБРАЗОВАНИЯ</w:t>
      </w:r>
    </w:p>
    <w:p w14:paraId="007CBDF2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14:paraId="4C8F9A05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(ДГТУ)</w:t>
      </w:r>
    </w:p>
    <w:p w14:paraId="3C1498FF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7D3E3225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Факультет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 xml:space="preserve">   «</w:t>
      </w:r>
      <w:proofErr w:type="gramEnd"/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>Психология, педагогика и дефектология»</w:t>
      </w:r>
    </w:p>
    <w:p w14:paraId="5616A888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Кафедра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>«</w:t>
      </w:r>
      <w:proofErr w:type="spellStart"/>
      <w:proofErr w:type="gramEnd"/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>ПОиОП</w:t>
      </w:r>
      <w:proofErr w:type="spellEnd"/>
      <w:r>
        <w:rPr>
          <w:rFonts w:ascii="Times New Roman" w:hAnsi="Times New Roman"/>
          <w:bCs/>
          <w:sz w:val="24"/>
          <w:szCs w:val="24"/>
          <w:u w:val="single"/>
          <w:lang w:eastAsia="ru-RU"/>
        </w:rPr>
        <w:t>»</w:t>
      </w:r>
    </w:p>
    <w:p w14:paraId="3E4C433F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EBC9990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5BDC56" w14:textId="77777777" w:rsidR="00CF6242" w:rsidRDefault="00CF624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0320C3D6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B058E22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МЕТОДИЧЕСКИЕ РЕКОМЕНДАЦИИ</w:t>
      </w:r>
    </w:p>
    <w:p w14:paraId="3F2A7A55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по изучению курса </w:t>
      </w:r>
    </w:p>
    <w:p w14:paraId="5BA3E066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38E49ADF" w14:textId="49F22F8E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«</w:t>
      </w:r>
      <w:r w:rsidR="007D470A" w:rsidRPr="007D470A">
        <w:rPr>
          <w:rFonts w:ascii="Times New Roman" w:hAnsi="Times New Roman"/>
          <w:b/>
          <w:sz w:val="24"/>
          <w:szCs w:val="24"/>
          <w:u w:val="single"/>
          <w:lang w:eastAsia="ru-RU"/>
        </w:rPr>
        <w:t>Психолого-педагогическая экспертиза в образовании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»</w:t>
      </w:r>
    </w:p>
    <w:p w14:paraId="3516337B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2FC1C0B0" w14:textId="74C46572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для студентов</w:t>
      </w:r>
      <w:r w:rsidRPr="00AE2395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7D470A">
        <w:rPr>
          <w:rFonts w:ascii="Times New Roman" w:hAnsi="Times New Roman"/>
          <w:i/>
          <w:sz w:val="24"/>
          <w:szCs w:val="24"/>
          <w:lang w:eastAsia="ru-RU"/>
        </w:rPr>
        <w:t>3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курса</w:t>
      </w:r>
    </w:p>
    <w:p w14:paraId="3709F2F5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направления 4.0</w:t>
      </w:r>
      <w:r w:rsidRPr="00AE2395">
        <w:rPr>
          <w:rFonts w:ascii="Times New Roman" w:hAnsi="Times New Roman"/>
          <w:i/>
          <w:sz w:val="24"/>
          <w:szCs w:val="24"/>
          <w:lang w:eastAsia="ru-RU"/>
        </w:rPr>
        <w:t>3</w:t>
      </w:r>
      <w:r>
        <w:rPr>
          <w:rFonts w:ascii="Times New Roman" w:hAnsi="Times New Roman"/>
          <w:i/>
          <w:sz w:val="24"/>
          <w:szCs w:val="24"/>
          <w:lang w:eastAsia="ru-RU"/>
        </w:rPr>
        <w:t>.02 «Психолого-педагогическое образование»</w:t>
      </w:r>
    </w:p>
    <w:p w14:paraId="13BA84BD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Заочная форма обучения</w:t>
      </w:r>
    </w:p>
    <w:p w14:paraId="7582F111" w14:textId="77777777" w:rsidR="00CF6242" w:rsidRDefault="00CF624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3B671209" w14:textId="77777777" w:rsidR="00CF6242" w:rsidRDefault="00CF624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7C2BBCA8" w14:textId="77777777" w:rsidR="00CF6242" w:rsidRDefault="00CF624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34F16D9F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D073884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90FEBEF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2DAEA58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35D067C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2CEBF0F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84472A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DAAF03F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1CF9780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3F3D1A8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BEF0CD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728A8FC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DE7B472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D025EA4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F5A2A0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06CC74A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82642C4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EDC2DB8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FD2E7D9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9156159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444744B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12E165F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01D0C08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56380B9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4E0FBF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BF0AB9" w14:textId="77777777" w:rsidR="00CF6242" w:rsidRDefault="00CF624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20B2A42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Ростов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-на-Дону</w:t>
      </w:r>
    </w:p>
    <w:p w14:paraId="5160F1A7" w14:textId="7359C081" w:rsidR="00CF6242" w:rsidRPr="00AE2395" w:rsidRDefault="00EA696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202</w:t>
      </w:r>
      <w:r w:rsidR="002C3D22">
        <w:rPr>
          <w:rFonts w:ascii="Times New Roman" w:hAnsi="Times New Roman"/>
          <w:sz w:val="24"/>
          <w:szCs w:val="24"/>
          <w:lang w:eastAsia="ru-RU"/>
        </w:rPr>
        <w:t>5</w:t>
      </w:r>
    </w:p>
    <w:p w14:paraId="0F237F0B" w14:textId="77777777" w:rsidR="00CF6242" w:rsidRDefault="00CF624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5FCD87A2" w14:textId="77777777" w:rsidR="00CF6242" w:rsidRDefault="00CF624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6AD94C5B" w14:textId="77777777" w:rsidR="00CF6242" w:rsidRDefault="00CF624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2D533E97" w14:textId="7E3FE571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Составители: </w:t>
      </w:r>
      <w:proofErr w:type="spellStart"/>
      <w:r>
        <w:rPr>
          <w:rFonts w:ascii="Times New Roman" w:hAnsi="Times New Roman"/>
          <w:i/>
          <w:sz w:val="24"/>
          <w:szCs w:val="24"/>
          <w:lang w:eastAsia="ru-RU"/>
        </w:rPr>
        <w:t>д.психол.н</w:t>
      </w:r>
      <w:proofErr w:type="spellEnd"/>
      <w:r>
        <w:rPr>
          <w:rFonts w:ascii="Times New Roman" w:hAnsi="Times New Roman"/>
          <w:i/>
          <w:sz w:val="24"/>
          <w:szCs w:val="24"/>
          <w:lang w:eastAsia="ru-RU"/>
        </w:rPr>
        <w:t xml:space="preserve">. проф. Белоусова А.К., канд. психол. наук, доцент </w:t>
      </w:r>
      <w:r w:rsidR="007D470A">
        <w:rPr>
          <w:rFonts w:ascii="Times New Roman" w:hAnsi="Times New Roman"/>
          <w:i/>
          <w:sz w:val="24"/>
          <w:szCs w:val="24"/>
          <w:lang w:eastAsia="ru-RU"/>
        </w:rPr>
        <w:t>Суроедова Е.А</w:t>
      </w:r>
      <w:r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14:paraId="6D94E053" w14:textId="77777777" w:rsidR="00CF6242" w:rsidRDefault="00CF624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036EB635" w14:textId="77777777" w:rsidR="00CF6242" w:rsidRDefault="00CF624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4950D204" w14:textId="7577873B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Методические рекомендации содержат: введение, тематический план лекционных и семинарских занятий, темы докладов, вопросы к </w:t>
      </w:r>
      <w:proofErr w:type="gramStart"/>
      <w:r w:rsidR="007D470A">
        <w:rPr>
          <w:rFonts w:ascii="Times New Roman" w:hAnsi="Times New Roman"/>
          <w:i/>
          <w:sz w:val="24"/>
          <w:szCs w:val="24"/>
          <w:lang w:eastAsia="ru-RU"/>
        </w:rPr>
        <w:t>зачету</w:t>
      </w:r>
      <w:r>
        <w:rPr>
          <w:rFonts w:ascii="Times New Roman" w:hAnsi="Times New Roman"/>
          <w:i/>
          <w:sz w:val="24"/>
          <w:szCs w:val="24"/>
          <w:lang w:eastAsia="ru-RU"/>
        </w:rPr>
        <w:t>,  информационно</w:t>
      </w:r>
      <w:proofErr w:type="gramEnd"/>
      <w:r>
        <w:rPr>
          <w:rFonts w:ascii="Times New Roman" w:hAnsi="Times New Roman"/>
          <w:i/>
          <w:sz w:val="24"/>
          <w:szCs w:val="24"/>
          <w:lang w:eastAsia="ru-RU"/>
        </w:rPr>
        <w:t>-методическое обеспечение.</w:t>
      </w:r>
    </w:p>
    <w:p w14:paraId="3C95B739" w14:textId="77777777" w:rsidR="00CF6242" w:rsidRDefault="00CF624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56A2E264" w14:textId="77777777" w:rsidR="00CF6242" w:rsidRDefault="00CF624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41D40A9E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Введение.</w:t>
      </w:r>
    </w:p>
    <w:p w14:paraId="7EA825A3" w14:textId="3B435BF8" w:rsidR="00CF6242" w:rsidRDefault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u w:val="single"/>
          <w:lang w:eastAsia="ru-RU"/>
        </w:rPr>
        <w:t>Психолого-педагогическая экспертиза в образовании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EA696A">
        <w:rPr>
          <w:rFonts w:ascii="Times New Roman" w:hAnsi="Times New Roman"/>
          <w:sz w:val="24"/>
          <w:szCs w:val="24"/>
          <w:lang w:eastAsia="ru-RU"/>
        </w:rPr>
        <w:t xml:space="preserve">как учебный предмет входит в цикл дисциплин, преподаваемых в учебных заведениях. </w:t>
      </w:r>
      <w:r w:rsidRPr="007D470A">
        <w:rPr>
          <w:rFonts w:ascii="Times New Roman" w:hAnsi="Times New Roman"/>
          <w:b/>
          <w:bCs/>
          <w:sz w:val="24"/>
          <w:szCs w:val="24"/>
          <w:lang w:eastAsia="ru-RU"/>
        </w:rPr>
        <w:t>Психолого-педагогическая экспертиза в образовании</w:t>
      </w:r>
      <w:r w:rsidRPr="007D470A">
        <w:rPr>
          <w:rFonts w:ascii="Times New Roman" w:hAnsi="Times New Roman"/>
          <w:sz w:val="24"/>
          <w:szCs w:val="24"/>
          <w:lang w:eastAsia="ru-RU"/>
        </w:rPr>
        <w:t> – это научно обоснованный процесс оценки качества образовательных процессов, условий и результатов с точки зрения их соответствия психолого-педагогическим требованиям и нормам. Данная дисциплина направлена на изучение методов и процедур экспертной оценки, которые позволяют выявить, насколько образовательная среда, педагогическая деятельность и индивидуальные особенности обучающихся соответствуют поставленным образовательным целям.</w:t>
      </w:r>
    </w:p>
    <w:p w14:paraId="56186CD3" w14:textId="77777777" w:rsidR="007D470A" w:rsidRDefault="007D47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Целями освоения учебной дисциплины «</w:t>
      </w:r>
      <w:bookmarkStart w:id="0" w:name="_Hlk207227498"/>
      <w:r w:rsidRPr="007D470A">
        <w:rPr>
          <w:rFonts w:ascii="Times New Roman" w:hAnsi="Times New Roman"/>
          <w:sz w:val="24"/>
          <w:szCs w:val="24"/>
          <w:lang w:eastAsia="ru-RU"/>
        </w:rPr>
        <w:t>Психолого-педагогическая экспертиза в образовании</w:t>
      </w:r>
      <w:bookmarkEnd w:id="0"/>
      <w:r w:rsidRPr="007D470A">
        <w:rPr>
          <w:rFonts w:ascii="Times New Roman" w:hAnsi="Times New Roman"/>
          <w:sz w:val="24"/>
          <w:szCs w:val="24"/>
          <w:lang w:eastAsia="ru-RU"/>
        </w:rPr>
        <w:t>» являются развитие у студентов личностных качеств, а также формирование профессиональных компетенций в соответствии с требованиями ФГОС ВО по данному направлению подготовки, которые необходимы для решения основных задач и содержания психолого-педагогической деятельности со всеми участниками образовательного процесса в условиях современного образовательного учреждения с учетом требований программы модернизации и федеральных государственных образовательных стандартов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32CEB550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Задачи дисциплины "Психолого-педагогическая экспертиза в образовании":</w:t>
      </w:r>
    </w:p>
    <w:p w14:paraId="3F0E81A6" w14:textId="77777777" w:rsidR="007D470A" w:rsidRPr="007D470A" w:rsidRDefault="007D470A" w:rsidP="007D47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Формирование научного представления о механизмах и принципах психолого-педагогической экспертизы в образовательном процессе.</w:t>
      </w:r>
    </w:p>
    <w:p w14:paraId="2A909100" w14:textId="77777777" w:rsidR="007D470A" w:rsidRPr="007D470A" w:rsidRDefault="007D470A" w:rsidP="007D47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Развитие умений проводить анализ и оценку образовательных программ, технологий, методов обучения и воспитания.</w:t>
      </w:r>
    </w:p>
    <w:p w14:paraId="071782B9" w14:textId="77777777" w:rsidR="007D470A" w:rsidRPr="007D470A" w:rsidRDefault="007D470A" w:rsidP="007D47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Освоение методик диагностики и мониторинга психологических, педагогических и социальных факторов, влияющих на образовательную среду.</w:t>
      </w:r>
    </w:p>
    <w:p w14:paraId="2BFE9EE4" w14:textId="77777777" w:rsidR="007D470A" w:rsidRPr="007D470A" w:rsidRDefault="007D470A" w:rsidP="007D47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Формирование навыков экспертной оценки профессиональной деятельности педагогов, изучения проблемы индивидуального сопровождения учащихся.</w:t>
      </w:r>
    </w:p>
    <w:p w14:paraId="622266B2" w14:textId="77777777" w:rsidR="007D470A" w:rsidRPr="007D470A" w:rsidRDefault="007D470A" w:rsidP="007D470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Подготовка к практической работе в области разработки рекомендаций по совершенствованию образовательных систем, программ и условий обучения.</w:t>
      </w:r>
    </w:p>
    <w:p w14:paraId="5CCA9AA5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После изучения дисциплины студент должен:</w:t>
      </w:r>
      <w:r w:rsidRPr="007D470A">
        <w:rPr>
          <w:rFonts w:ascii="Times New Roman" w:hAnsi="Times New Roman"/>
          <w:sz w:val="24"/>
          <w:szCs w:val="24"/>
        </w:rPr>
        <w:br/>
        <w:t>Знать:</w:t>
      </w:r>
    </w:p>
    <w:p w14:paraId="639B9FEE" w14:textId="77777777" w:rsidR="007D470A" w:rsidRPr="007D470A" w:rsidRDefault="007D470A" w:rsidP="007D47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Теоретические основы экспертизы в образовательной сфере.</w:t>
      </w:r>
    </w:p>
    <w:p w14:paraId="64534E31" w14:textId="77777777" w:rsidR="007D470A" w:rsidRPr="007D470A" w:rsidRDefault="007D470A" w:rsidP="007D47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Основные подходы и особенности проведения профессиональной экспертной деятельности.</w:t>
      </w:r>
    </w:p>
    <w:p w14:paraId="6AEB9ABF" w14:textId="77777777" w:rsidR="007D470A" w:rsidRPr="007D470A" w:rsidRDefault="007D470A" w:rsidP="007D47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Методы диагностики образовательных и воспитательных процессов.</w:t>
      </w:r>
    </w:p>
    <w:p w14:paraId="6B9C6F45" w14:textId="77777777" w:rsidR="007D470A" w:rsidRPr="007D470A" w:rsidRDefault="007D470A" w:rsidP="007D47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Нормативно-правовую базу, регламентирующую экспертизу в образовании.</w:t>
      </w:r>
    </w:p>
    <w:p w14:paraId="6B659AD5" w14:textId="77777777" w:rsidR="007D470A" w:rsidRPr="007D470A" w:rsidRDefault="007D470A" w:rsidP="007D470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Современные тенденции и подходы к оценке качества образования.</w:t>
      </w:r>
    </w:p>
    <w:p w14:paraId="33F1C575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Уметь:</w:t>
      </w:r>
    </w:p>
    <w:p w14:paraId="5D30D884" w14:textId="77777777" w:rsidR="007D470A" w:rsidRPr="007D470A" w:rsidRDefault="007D470A" w:rsidP="007D470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Проводить анализ образовательной программы, технологий и условий обучения.</w:t>
      </w:r>
    </w:p>
    <w:p w14:paraId="35EF36F1" w14:textId="77777777" w:rsidR="007D470A" w:rsidRPr="007D470A" w:rsidRDefault="007D470A" w:rsidP="007D470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Определять психологические и педагогические особенности образовательной среды.</w:t>
      </w:r>
    </w:p>
    <w:p w14:paraId="351B801C" w14:textId="77777777" w:rsidR="007D470A" w:rsidRPr="007D470A" w:rsidRDefault="007D470A" w:rsidP="007D470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Диагностировать текущие проблемы в образовательных системах с учетом индивидуальных и групповых характеристик обучающихся.</w:t>
      </w:r>
    </w:p>
    <w:p w14:paraId="7B0E93BA" w14:textId="77777777" w:rsidR="007D470A" w:rsidRPr="007D470A" w:rsidRDefault="007D470A" w:rsidP="007D470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Разрабатывать рекомендации для улучшения образовательных программ, корректировки методик преподавания и учебного процесса.</w:t>
      </w:r>
    </w:p>
    <w:p w14:paraId="79463370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Владеть:</w:t>
      </w:r>
    </w:p>
    <w:p w14:paraId="15304D0C" w14:textId="77777777" w:rsidR="007D470A" w:rsidRPr="007D470A" w:rsidRDefault="007D470A" w:rsidP="007D470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Методами проведения экспертизы образовательных процессов.</w:t>
      </w:r>
    </w:p>
    <w:p w14:paraId="7908747C" w14:textId="77777777" w:rsidR="007D470A" w:rsidRPr="007D470A" w:rsidRDefault="007D470A" w:rsidP="007D470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Технологиями психологической и педагогической диагностики.</w:t>
      </w:r>
    </w:p>
    <w:p w14:paraId="5469C2EA" w14:textId="77777777" w:rsidR="007D470A" w:rsidRPr="007D470A" w:rsidRDefault="007D470A" w:rsidP="007D470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Навыками взаимодействия с педагогами, психологами, родителями и учениками в рамках экспертной деятельности.</w:t>
      </w:r>
    </w:p>
    <w:p w14:paraId="78676D3C" w14:textId="77777777" w:rsidR="007D470A" w:rsidRPr="007D470A" w:rsidRDefault="007D470A" w:rsidP="007D470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lastRenderedPageBreak/>
        <w:t>Способами обоснования и представления результатов экспертизы, формулирования выводов и рекомендаций.</w:t>
      </w:r>
    </w:p>
    <w:p w14:paraId="32D69C05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Эти навыки и знания готовят специалистов к эффективной работе в образовательных учреждениях, психолого-педагогических комиссиях и других структурах, связанных с мониторингом качества образования и выявлением его проблемных аспектов.</w:t>
      </w:r>
    </w:p>
    <w:p w14:paraId="378F0244" w14:textId="77777777" w:rsidR="00CF6242" w:rsidRDefault="00CF62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456AB85" w14:textId="77777777" w:rsidR="00CF6242" w:rsidRDefault="00EA696A">
      <w:pPr>
        <w:spacing w:after="0" w:line="240" w:lineRule="auto"/>
        <w:ind w:right="-6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Методические рекомендации к выполнению контрольной работы</w:t>
      </w:r>
    </w:p>
    <w:p w14:paraId="0BFEC55E" w14:textId="77777777" w:rsidR="00CF6242" w:rsidRDefault="00CF6242">
      <w:pPr>
        <w:spacing w:after="0" w:line="240" w:lineRule="auto"/>
        <w:ind w:right="-6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7E65587" w14:textId="77777777" w:rsidR="00CF6242" w:rsidRDefault="00EA696A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Выбор варианта контрольной работы выполняется по последней цифре номера зачетной книжки.</w:t>
      </w:r>
      <w:r>
        <w:rPr>
          <w:rFonts w:ascii="Times New Roman" w:hAnsi="Times New Roman"/>
          <w:sz w:val="24"/>
          <w:szCs w:val="24"/>
          <w:lang w:eastAsia="ru-RU"/>
        </w:rPr>
        <w:t xml:space="preserve"> Например, если последняя цифра 0, то студент выбирает вариант из следующих тем: 10, 20 и т.д.</w:t>
      </w:r>
    </w:p>
    <w:p w14:paraId="6A6C0697" w14:textId="77777777" w:rsidR="00CF6242" w:rsidRDefault="00EA696A">
      <w:pPr>
        <w:spacing w:after="0" w:line="240" w:lineRule="auto"/>
        <w:ind w:right="-6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14:paraId="4D45B3EF" w14:textId="77777777" w:rsidR="00CF6242" w:rsidRDefault="00EA696A">
      <w:pPr>
        <w:spacing w:after="0" w:line="240" w:lineRule="auto"/>
        <w:ind w:right="-6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Контрольная работа предполагает выполнение теоретической и практической частей. Номер контрольной работы самостоятельно выбирается студентом из предложенных, но в соответствии с последней цифрой (от 1 до </w:t>
      </w:r>
      <w:r>
        <w:rPr>
          <w:rFonts w:ascii="Times New Roman" w:hAnsi="Times New Roman"/>
          <w:sz w:val="24"/>
          <w:szCs w:val="24"/>
          <w:lang w:val="en-US" w:eastAsia="ru-RU"/>
        </w:rPr>
        <w:t>n</w:t>
      </w:r>
      <w:r>
        <w:rPr>
          <w:rFonts w:ascii="Times New Roman" w:hAnsi="Times New Roman"/>
          <w:sz w:val="24"/>
          <w:szCs w:val="24"/>
          <w:lang w:eastAsia="ru-RU"/>
        </w:rPr>
        <w:t>) в номере зачетной книжки студента.</w:t>
      </w:r>
    </w:p>
    <w:p w14:paraId="0614B2F1" w14:textId="77777777" w:rsidR="00CF6242" w:rsidRDefault="00EA696A">
      <w:pPr>
        <w:spacing w:after="0" w:line="240" w:lineRule="auto"/>
        <w:ind w:right="-6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Структура контрольной работы</w:t>
      </w:r>
      <w:r>
        <w:rPr>
          <w:rFonts w:ascii="Times New Roman" w:hAnsi="Times New Roman"/>
          <w:sz w:val="24"/>
          <w:szCs w:val="24"/>
          <w:lang w:eastAsia="ru-RU"/>
        </w:rPr>
        <w:t xml:space="preserve">: Титульный лист, содержание, теоретическая часть (согласно вопросам к выбранной теме), практическая часть; список литературы, ссылки на каждый источник должны содержаться в тексте (в квадратных скобках указывать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порядковый  номер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источника в списке; при цитировании необходимо указывать страницы). Например: «Согласно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А.А.Бодалеву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под общением мы будем понимать «сложный многоплановый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процесс….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» [2, С.14].</w:t>
      </w:r>
    </w:p>
    <w:p w14:paraId="6321763B" w14:textId="77777777" w:rsidR="00CF6242" w:rsidRDefault="00EA696A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Текст набирается стандартным шрифтом 14 с интервалом 1,5, абзацный отступ 1,25. Работа должна быть структурирована, т.е. содержать сформулированную тему, план, введение с обоснованием темы, основную часть с изложением заявленных вопросов, заключение с общими выводами.</w:t>
      </w:r>
    </w:p>
    <w:p w14:paraId="15C1957F" w14:textId="77777777" w:rsidR="00CF6242" w:rsidRDefault="00EA696A">
      <w:pPr>
        <w:spacing w:after="0" w:line="240" w:lineRule="auto"/>
        <w:ind w:right="-6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Защита контрольной работы происходит в 2 этапа:</w:t>
      </w:r>
    </w:p>
    <w:p w14:paraId="3E90D75E" w14:textId="77777777" w:rsidR="00CF6242" w:rsidRDefault="00EA696A">
      <w:pPr>
        <w:numPr>
          <w:ilvl w:val="0"/>
          <w:numId w:val="2"/>
        </w:numPr>
        <w:spacing w:after="0" w:line="240" w:lineRule="auto"/>
        <w:ind w:left="0" w:right="-63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Допуск к защите работы (если работа соответствует предъявляемым требованиям).  </w:t>
      </w:r>
    </w:p>
    <w:p w14:paraId="55A30DC2" w14:textId="77777777" w:rsidR="00CF6242" w:rsidRDefault="00EA696A">
      <w:pPr>
        <w:numPr>
          <w:ilvl w:val="0"/>
          <w:numId w:val="2"/>
        </w:numPr>
        <w:spacing w:after="0" w:line="240" w:lineRule="auto"/>
        <w:ind w:left="0" w:right="-63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Защита контрольной работы предполагает собеседование по теме работы. </w:t>
      </w:r>
    </w:p>
    <w:p w14:paraId="6B53B8CB" w14:textId="0076E8EF" w:rsidR="00CF6242" w:rsidRDefault="00EA696A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Приводится список учебной литературы, соответствующей программе дисциплины «</w:t>
      </w:r>
      <w:r w:rsidR="007D470A" w:rsidRPr="007D470A">
        <w:rPr>
          <w:rFonts w:ascii="Times New Roman" w:hAnsi="Times New Roman"/>
          <w:sz w:val="24"/>
          <w:szCs w:val="24"/>
          <w:u w:val="single"/>
          <w:lang w:eastAsia="ru-RU"/>
        </w:rPr>
        <w:t>Психолого-педагогическая экспертиза в образовании</w:t>
      </w:r>
      <w:r>
        <w:rPr>
          <w:rFonts w:ascii="Times New Roman" w:hAnsi="Times New Roman"/>
          <w:sz w:val="24"/>
          <w:szCs w:val="24"/>
          <w:lang w:eastAsia="ru-RU"/>
        </w:rPr>
        <w:t>» и включающей базовый материал по предполагаемым темам. Данная литература может быть использована как для написания контрольной работы, так и для подготовки к экзамену.</w:t>
      </w:r>
    </w:p>
    <w:p w14:paraId="05E5447A" w14:textId="77777777" w:rsidR="00CF6242" w:rsidRDefault="00CF6242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780B232" w14:textId="77777777" w:rsidR="00CF6242" w:rsidRDefault="00CF6242">
      <w:pPr>
        <w:rPr>
          <w:rFonts w:ascii="Times New Roman" w:hAnsi="Times New Roman"/>
          <w:b/>
          <w:bCs/>
          <w:sz w:val="32"/>
          <w:szCs w:val="24"/>
        </w:rPr>
      </w:pPr>
    </w:p>
    <w:p w14:paraId="2F40F2A5" w14:textId="77777777" w:rsidR="00CF6242" w:rsidRDefault="00EA696A">
      <w:pPr>
        <w:jc w:val="center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t>Темы и задания для контрольных работ</w:t>
      </w:r>
    </w:p>
    <w:p w14:paraId="7FF8A933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bookmarkStart w:id="1" w:name="_Hlk207112678"/>
      <w:r w:rsidRPr="007D470A">
        <w:rPr>
          <w:rFonts w:ascii="Times New Roman" w:hAnsi="Times New Roman"/>
          <w:sz w:val="24"/>
          <w:szCs w:val="24"/>
        </w:rPr>
        <w:t>Вариант 1</w:t>
      </w:r>
    </w:p>
    <w:p w14:paraId="0180010B" w14:textId="77777777" w:rsidR="007D470A" w:rsidRPr="007D470A" w:rsidRDefault="007D470A" w:rsidP="007D470A">
      <w:pPr>
        <w:pStyle w:val="af9"/>
        <w:numPr>
          <w:ilvl w:val="0"/>
          <w:numId w:val="16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Понятия «экспертиза», «оценка», «мониторинг», их взаимосвязь и принципиальные отличия</w:t>
      </w:r>
    </w:p>
    <w:p w14:paraId="26B4ABAF" w14:textId="77777777" w:rsidR="007D470A" w:rsidRPr="007D470A" w:rsidRDefault="007D470A" w:rsidP="007D470A">
      <w:pPr>
        <w:pStyle w:val="af9"/>
        <w:numPr>
          <w:ilvl w:val="0"/>
          <w:numId w:val="16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Этические принципы психолого-педагогической экспертизы</w:t>
      </w:r>
    </w:p>
    <w:p w14:paraId="7C2B2440" w14:textId="77777777" w:rsidR="007D470A" w:rsidRPr="007D470A" w:rsidRDefault="007D470A" w:rsidP="007D470A">
      <w:pPr>
        <w:pStyle w:val="af9"/>
        <w:numPr>
          <w:ilvl w:val="0"/>
          <w:numId w:val="16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Составить экспертное заключение настольных игр для детей и семьи (3 игры по выбору)</w:t>
      </w:r>
    </w:p>
    <w:p w14:paraId="1E1AA220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2</w:t>
      </w:r>
    </w:p>
    <w:p w14:paraId="7ECA7306" w14:textId="77777777" w:rsidR="007D470A" w:rsidRPr="007D470A" w:rsidRDefault="007D470A" w:rsidP="007D470A">
      <w:pPr>
        <w:pStyle w:val="af9"/>
        <w:numPr>
          <w:ilvl w:val="0"/>
          <w:numId w:val="17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Экспертиза как вид профессиональной деятельности в образовании</w:t>
      </w:r>
    </w:p>
    <w:p w14:paraId="37AB9F5F" w14:textId="77777777" w:rsidR="007D470A" w:rsidRPr="007D470A" w:rsidRDefault="007D470A" w:rsidP="007D470A">
      <w:pPr>
        <w:pStyle w:val="af9"/>
        <w:numPr>
          <w:ilvl w:val="0"/>
          <w:numId w:val="17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Методология психолого-педагогической экспертизы</w:t>
      </w:r>
    </w:p>
    <w:p w14:paraId="4E0DD275" w14:textId="77777777" w:rsidR="007D470A" w:rsidRPr="007D470A" w:rsidRDefault="007D470A" w:rsidP="007D470A">
      <w:pPr>
        <w:pStyle w:val="af9"/>
        <w:numPr>
          <w:ilvl w:val="0"/>
          <w:numId w:val="17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lastRenderedPageBreak/>
        <w:t xml:space="preserve">Составить экспертное заключение игрушек (3 игрушки по выбору, например конструктор Томик, </w:t>
      </w:r>
      <w:proofErr w:type="spellStart"/>
      <w:r w:rsidRPr="007D470A">
        <w:rPr>
          <w:sz w:val="24"/>
          <w:szCs w:val="24"/>
        </w:rPr>
        <w:t>Лабубу</w:t>
      </w:r>
      <w:proofErr w:type="spellEnd"/>
      <w:r w:rsidRPr="007D470A">
        <w:rPr>
          <w:sz w:val="24"/>
          <w:szCs w:val="24"/>
        </w:rPr>
        <w:t>, Активный короб)</w:t>
      </w:r>
    </w:p>
    <w:p w14:paraId="034FAF45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 xml:space="preserve">Вариант 3 </w:t>
      </w:r>
    </w:p>
    <w:p w14:paraId="23039899" w14:textId="77777777" w:rsidR="007D470A" w:rsidRPr="007D470A" w:rsidRDefault="007D470A" w:rsidP="007D470A">
      <w:pPr>
        <w:pStyle w:val="af9"/>
        <w:numPr>
          <w:ilvl w:val="0"/>
          <w:numId w:val="18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Психолого-педагогическая экспертиза в системе образования: основные направления и подходы</w:t>
      </w:r>
    </w:p>
    <w:p w14:paraId="5C01F7B4" w14:textId="77777777" w:rsidR="007D470A" w:rsidRPr="007D470A" w:rsidRDefault="007D470A" w:rsidP="007D470A">
      <w:pPr>
        <w:pStyle w:val="af9"/>
        <w:numPr>
          <w:ilvl w:val="0"/>
          <w:numId w:val="18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Средства и условия проведения психолого-педагогической экспертизы</w:t>
      </w:r>
    </w:p>
    <w:p w14:paraId="5288A83B" w14:textId="77777777" w:rsidR="007D470A" w:rsidRPr="007D470A" w:rsidRDefault="007D470A" w:rsidP="007D470A">
      <w:pPr>
        <w:pStyle w:val="af9"/>
        <w:numPr>
          <w:ilvl w:val="0"/>
          <w:numId w:val="18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высшего образования (2 учебника или учебного пособия по выбору)</w:t>
      </w:r>
    </w:p>
    <w:p w14:paraId="5FAAB23A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 xml:space="preserve">Вариант </w:t>
      </w:r>
      <w:bookmarkEnd w:id="1"/>
      <w:r w:rsidRPr="007D470A">
        <w:rPr>
          <w:rFonts w:ascii="Times New Roman" w:hAnsi="Times New Roman"/>
          <w:sz w:val="24"/>
          <w:szCs w:val="24"/>
        </w:rPr>
        <w:t xml:space="preserve">4 </w:t>
      </w:r>
    </w:p>
    <w:p w14:paraId="32845042" w14:textId="77777777" w:rsidR="007D470A" w:rsidRPr="007D470A" w:rsidRDefault="007D470A" w:rsidP="007D470A">
      <w:pPr>
        <w:pStyle w:val="af9"/>
        <w:numPr>
          <w:ilvl w:val="0"/>
          <w:numId w:val="19"/>
        </w:numPr>
        <w:spacing w:after="160" w:line="278" w:lineRule="auto"/>
        <w:rPr>
          <w:sz w:val="24"/>
          <w:szCs w:val="24"/>
        </w:rPr>
      </w:pPr>
      <w:bookmarkStart w:id="2" w:name="_Hlk207112839"/>
      <w:r w:rsidRPr="007D470A">
        <w:rPr>
          <w:sz w:val="24"/>
          <w:szCs w:val="24"/>
        </w:rPr>
        <w:t>Психолого-педагогическая экспертиза в системе образования: основные направления и подходы</w:t>
      </w:r>
      <w:bookmarkEnd w:id="2"/>
    </w:p>
    <w:p w14:paraId="1907D11D" w14:textId="77777777" w:rsidR="007D470A" w:rsidRPr="007D470A" w:rsidRDefault="007D470A" w:rsidP="007D470A">
      <w:pPr>
        <w:pStyle w:val="af9"/>
        <w:numPr>
          <w:ilvl w:val="0"/>
          <w:numId w:val="19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Экспертиза педагогической деятельности в процессе аттестация педагогов</w:t>
      </w:r>
    </w:p>
    <w:p w14:paraId="5BEE16E8" w14:textId="77777777" w:rsidR="007D470A" w:rsidRPr="007D470A" w:rsidRDefault="007D470A" w:rsidP="007D470A">
      <w:pPr>
        <w:pStyle w:val="af9"/>
        <w:numPr>
          <w:ilvl w:val="0"/>
          <w:numId w:val="19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среднего профессионального образования (2 учебника или учебного пособия по выбору)</w:t>
      </w:r>
    </w:p>
    <w:p w14:paraId="6C80519A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5</w:t>
      </w:r>
    </w:p>
    <w:p w14:paraId="11C77191" w14:textId="77777777" w:rsidR="007D470A" w:rsidRPr="007D470A" w:rsidRDefault="007D470A" w:rsidP="007D470A">
      <w:pPr>
        <w:pStyle w:val="af9"/>
        <w:numPr>
          <w:ilvl w:val="0"/>
          <w:numId w:val="20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Содержательные направления экспертной деятельности</w:t>
      </w:r>
    </w:p>
    <w:p w14:paraId="2B5C7B74" w14:textId="77777777" w:rsidR="007D470A" w:rsidRPr="007D470A" w:rsidRDefault="007D470A" w:rsidP="007D470A">
      <w:pPr>
        <w:pStyle w:val="af9"/>
        <w:numPr>
          <w:ilvl w:val="0"/>
          <w:numId w:val="20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Особенности психолого-педагогической экспертизы деятельности педагогов.</w:t>
      </w:r>
    </w:p>
    <w:p w14:paraId="15F8D853" w14:textId="77777777" w:rsidR="007D470A" w:rsidRPr="007D470A" w:rsidRDefault="007D470A" w:rsidP="007D470A">
      <w:pPr>
        <w:pStyle w:val="af9"/>
        <w:numPr>
          <w:ilvl w:val="0"/>
          <w:numId w:val="20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среднего общего образования (2 учебника или учебного пособия по выбору)</w:t>
      </w:r>
    </w:p>
    <w:p w14:paraId="068FB110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6</w:t>
      </w:r>
    </w:p>
    <w:p w14:paraId="51885C2C" w14:textId="77777777" w:rsidR="007D470A" w:rsidRPr="007D470A" w:rsidRDefault="007D470A" w:rsidP="007D470A">
      <w:pPr>
        <w:pStyle w:val="af9"/>
        <w:numPr>
          <w:ilvl w:val="0"/>
          <w:numId w:val="21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Основы экспертизы в образовании. Экспертиза в сфере оценки качества образования как особый вид профессиональной деятельности педагога.</w:t>
      </w:r>
    </w:p>
    <w:p w14:paraId="7744E803" w14:textId="77777777" w:rsidR="007D470A" w:rsidRPr="007D470A" w:rsidRDefault="007D470A" w:rsidP="007D470A">
      <w:pPr>
        <w:pStyle w:val="af9"/>
        <w:numPr>
          <w:ilvl w:val="0"/>
          <w:numId w:val="21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 xml:space="preserve">Классификация экспертизы исходя из всеобъемлющей системы знаний, отражающей целостность мира – универсума </w:t>
      </w:r>
      <w:proofErr w:type="gramStart"/>
      <w:r w:rsidRPr="007D470A">
        <w:rPr>
          <w:sz w:val="24"/>
          <w:szCs w:val="24"/>
        </w:rPr>
        <w:t xml:space="preserve">( </w:t>
      </w:r>
      <w:proofErr w:type="spellStart"/>
      <w:r w:rsidRPr="007D470A">
        <w:rPr>
          <w:sz w:val="24"/>
          <w:szCs w:val="24"/>
        </w:rPr>
        <w:t>ноологические</w:t>
      </w:r>
      <w:proofErr w:type="spellEnd"/>
      <w:proofErr w:type="gramEnd"/>
      <w:r w:rsidRPr="007D470A">
        <w:rPr>
          <w:sz w:val="24"/>
          <w:szCs w:val="24"/>
        </w:rPr>
        <w:t xml:space="preserve">, гуманитарные,  </w:t>
      </w:r>
      <w:proofErr w:type="spellStart"/>
      <w:r w:rsidRPr="007D470A">
        <w:rPr>
          <w:sz w:val="24"/>
          <w:szCs w:val="24"/>
        </w:rPr>
        <w:t>социетальные</w:t>
      </w:r>
      <w:proofErr w:type="spellEnd"/>
      <w:r w:rsidRPr="007D470A">
        <w:rPr>
          <w:sz w:val="24"/>
          <w:szCs w:val="24"/>
        </w:rPr>
        <w:t>, естественно-научные).</w:t>
      </w:r>
    </w:p>
    <w:p w14:paraId="2985A7BD" w14:textId="77777777" w:rsidR="007D470A" w:rsidRPr="007D470A" w:rsidRDefault="007D470A" w:rsidP="007D470A">
      <w:pPr>
        <w:pStyle w:val="af9"/>
        <w:numPr>
          <w:ilvl w:val="0"/>
          <w:numId w:val="21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начального образования (2 учебника или учебного пособия по выбору)</w:t>
      </w:r>
    </w:p>
    <w:p w14:paraId="0780BFD3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7</w:t>
      </w:r>
    </w:p>
    <w:p w14:paraId="714BC409" w14:textId="77777777" w:rsidR="007D470A" w:rsidRPr="007D470A" w:rsidRDefault="007D470A" w:rsidP="007D470A">
      <w:pPr>
        <w:pStyle w:val="af9"/>
        <w:numPr>
          <w:ilvl w:val="0"/>
          <w:numId w:val="22"/>
        </w:numPr>
        <w:spacing w:after="160" w:line="278" w:lineRule="auto"/>
        <w:rPr>
          <w:sz w:val="24"/>
          <w:szCs w:val="24"/>
        </w:rPr>
      </w:pPr>
      <w:bookmarkStart w:id="3" w:name="_Hlk207019439"/>
      <w:r w:rsidRPr="007D470A">
        <w:rPr>
          <w:sz w:val="24"/>
          <w:szCs w:val="24"/>
        </w:rPr>
        <w:t>Целеполагание и содержание экспертизы в сфере оценки качества образования.</w:t>
      </w:r>
      <w:bookmarkEnd w:id="3"/>
    </w:p>
    <w:p w14:paraId="02AC8AEE" w14:textId="77777777" w:rsidR="007D470A" w:rsidRPr="007D470A" w:rsidRDefault="007D470A" w:rsidP="007D470A">
      <w:pPr>
        <w:pStyle w:val="af9"/>
        <w:numPr>
          <w:ilvl w:val="0"/>
          <w:numId w:val="22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Классификация экспертиз, реализующая объектный подход.</w:t>
      </w:r>
    </w:p>
    <w:p w14:paraId="305A711A" w14:textId="77777777" w:rsidR="007D470A" w:rsidRPr="007D470A" w:rsidRDefault="007D470A" w:rsidP="007D470A">
      <w:pPr>
        <w:pStyle w:val="af9"/>
        <w:numPr>
          <w:ilvl w:val="0"/>
          <w:numId w:val="22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 xml:space="preserve">Составить аналитическую справку экспертизы педагога-психолога ребенка младшего школьного возраста для </w:t>
      </w:r>
      <w:proofErr w:type="spellStart"/>
      <w:r w:rsidRPr="007D470A">
        <w:rPr>
          <w:sz w:val="24"/>
          <w:szCs w:val="24"/>
        </w:rPr>
        <w:t>ПМПк</w:t>
      </w:r>
      <w:proofErr w:type="spellEnd"/>
    </w:p>
    <w:p w14:paraId="18B1C579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8</w:t>
      </w:r>
    </w:p>
    <w:p w14:paraId="76F160F6" w14:textId="77777777" w:rsidR="007D470A" w:rsidRPr="007D470A" w:rsidRDefault="007D470A" w:rsidP="007D470A">
      <w:pPr>
        <w:pStyle w:val="af9"/>
        <w:numPr>
          <w:ilvl w:val="0"/>
          <w:numId w:val="23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lastRenderedPageBreak/>
        <w:t>Экспертиза как процедура и инструментарий оценки качества образования.</w:t>
      </w:r>
    </w:p>
    <w:p w14:paraId="2521AB70" w14:textId="77777777" w:rsidR="007D470A" w:rsidRPr="007D470A" w:rsidRDefault="007D470A" w:rsidP="007D470A">
      <w:pPr>
        <w:pStyle w:val="af9"/>
        <w:numPr>
          <w:ilvl w:val="0"/>
          <w:numId w:val="23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Психолого-педагогическая экспертиза образовательных программ.</w:t>
      </w:r>
    </w:p>
    <w:p w14:paraId="17BABB16" w14:textId="77777777" w:rsidR="007D470A" w:rsidRPr="007D470A" w:rsidRDefault="007D470A" w:rsidP="007D470A">
      <w:pPr>
        <w:pStyle w:val="af9"/>
        <w:numPr>
          <w:ilvl w:val="0"/>
          <w:numId w:val="23"/>
        </w:numPr>
        <w:spacing w:after="160" w:line="278" w:lineRule="auto"/>
        <w:rPr>
          <w:sz w:val="24"/>
          <w:szCs w:val="24"/>
        </w:rPr>
      </w:pPr>
      <w:bookmarkStart w:id="4" w:name="_Hlk207111901"/>
      <w:r w:rsidRPr="007D470A">
        <w:rPr>
          <w:sz w:val="24"/>
          <w:szCs w:val="24"/>
        </w:rPr>
        <w:t xml:space="preserve">Составить аналитическую справку экспертизы педагога-психолога ребенка дошкольного возраста для </w:t>
      </w:r>
      <w:proofErr w:type="spellStart"/>
      <w:r w:rsidRPr="007D470A">
        <w:rPr>
          <w:sz w:val="24"/>
          <w:szCs w:val="24"/>
        </w:rPr>
        <w:t>ПМПк</w:t>
      </w:r>
      <w:bookmarkEnd w:id="4"/>
      <w:proofErr w:type="spellEnd"/>
    </w:p>
    <w:p w14:paraId="71A7F4D6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9</w:t>
      </w:r>
    </w:p>
    <w:p w14:paraId="53689846" w14:textId="77777777" w:rsidR="007D470A" w:rsidRPr="007D470A" w:rsidRDefault="007D470A" w:rsidP="007D470A">
      <w:pPr>
        <w:pStyle w:val="af9"/>
        <w:numPr>
          <w:ilvl w:val="0"/>
          <w:numId w:val="24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Составляющие экспертизы: заказчик, эксперт, объект экспертизы</w:t>
      </w:r>
    </w:p>
    <w:p w14:paraId="6EA689DF" w14:textId="77777777" w:rsidR="007D470A" w:rsidRPr="007D470A" w:rsidRDefault="007D470A" w:rsidP="007D470A">
      <w:pPr>
        <w:pStyle w:val="af9"/>
        <w:numPr>
          <w:ilvl w:val="0"/>
          <w:numId w:val="24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 xml:space="preserve">Тактика проведения психологического обследования для </w:t>
      </w:r>
      <w:proofErr w:type="spellStart"/>
      <w:r w:rsidRPr="007D470A">
        <w:rPr>
          <w:sz w:val="24"/>
          <w:szCs w:val="24"/>
        </w:rPr>
        <w:t>ПМПк</w:t>
      </w:r>
      <w:proofErr w:type="spellEnd"/>
    </w:p>
    <w:p w14:paraId="0604250E" w14:textId="77777777" w:rsidR="007D470A" w:rsidRPr="007D470A" w:rsidRDefault="007D470A" w:rsidP="007D470A">
      <w:pPr>
        <w:pStyle w:val="af9"/>
        <w:numPr>
          <w:ilvl w:val="0"/>
          <w:numId w:val="24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 xml:space="preserve">Составить аналитическую справку экспертизы образовательной и воспитательной среды средней общеобразовательной школы (Приложение 3, Методика экспертизы образовательной среды (автор В. А. </w:t>
      </w:r>
      <w:proofErr w:type="spellStart"/>
      <w:r w:rsidRPr="007D470A">
        <w:rPr>
          <w:sz w:val="24"/>
          <w:szCs w:val="24"/>
        </w:rPr>
        <w:t>Ясвин</w:t>
      </w:r>
      <w:proofErr w:type="spellEnd"/>
      <w:r w:rsidRPr="007D470A">
        <w:rPr>
          <w:sz w:val="24"/>
          <w:szCs w:val="24"/>
        </w:rPr>
        <w:t>))</w:t>
      </w:r>
    </w:p>
    <w:p w14:paraId="680E3312" w14:textId="77777777" w:rsidR="007D470A" w:rsidRPr="007D470A" w:rsidRDefault="007D470A" w:rsidP="007D470A">
      <w:pPr>
        <w:pStyle w:val="af9"/>
        <w:rPr>
          <w:sz w:val="24"/>
          <w:szCs w:val="24"/>
        </w:rPr>
      </w:pPr>
      <w:r w:rsidRPr="007D470A">
        <w:rPr>
          <w:sz w:val="24"/>
          <w:szCs w:val="24"/>
        </w:rPr>
        <w:t>Вариант 10</w:t>
      </w:r>
    </w:p>
    <w:p w14:paraId="03CA2118" w14:textId="77777777" w:rsidR="007D470A" w:rsidRPr="007D470A" w:rsidRDefault="007D470A" w:rsidP="007D470A">
      <w:pPr>
        <w:pStyle w:val="af9"/>
        <w:numPr>
          <w:ilvl w:val="0"/>
          <w:numId w:val="25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Права и ответственность эксперта и заказчика экспертизы</w:t>
      </w:r>
    </w:p>
    <w:p w14:paraId="7C644A3D" w14:textId="77777777" w:rsidR="007D470A" w:rsidRPr="007D470A" w:rsidRDefault="007D470A" w:rsidP="007D470A">
      <w:pPr>
        <w:pStyle w:val="af9"/>
        <w:numPr>
          <w:ilvl w:val="0"/>
          <w:numId w:val="25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 xml:space="preserve">Схема анализа результатов психологического обследования ребенка дошкольного возраста для представления на </w:t>
      </w:r>
      <w:proofErr w:type="gramStart"/>
      <w:r w:rsidRPr="007D470A">
        <w:rPr>
          <w:sz w:val="24"/>
          <w:szCs w:val="24"/>
        </w:rPr>
        <w:t>школьный  психолого</w:t>
      </w:r>
      <w:proofErr w:type="gramEnd"/>
      <w:r w:rsidRPr="007D470A">
        <w:rPr>
          <w:sz w:val="24"/>
          <w:szCs w:val="24"/>
        </w:rPr>
        <w:t>-медико-педагогический консилиум</w:t>
      </w:r>
    </w:p>
    <w:p w14:paraId="2E811307" w14:textId="77777777" w:rsidR="007D470A" w:rsidRPr="007D470A" w:rsidRDefault="007D470A" w:rsidP="007D470A">
      <w:pPr>
        <w:pStyle w:val="af9"/>
        <w:numPr>
          <w:ilvl w:val="0"/>
          <w:numId w:val="25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 xml:space="preserve">Составить аналитическую справку экспертизы педагога-психолога ребенка дошкольного возраста для </w:t>
      </w:r>
      <w:proofErr w:type="spellStart"/>
      <w:r w:rsidRPr="007D470A">
        <w:rPr>
          <w:sz w:val="24"/>
          <w:szCs w:val="24"/>
        </w:rPr>
        <w:t>ПМПк</w:t>
      </w:r>
      <w:proofErr w:type="spellEnd"/>
    </w:p>
    <w:p w14:paraId="28C3B99A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11</w:t>
      </w:r>
    </w:p>
    <w:p w14:paraId="77B41C6A" w14:textId="77777777" w:rsidR="007D470A" w:rsidRPr="007D470A" w:rsidRDefault="007D470A" w:rsidP="007D470A">
      <w:pPr>
        <w:pStyle w:val="af9"/>
        <w:numPr>
          <w:ilvl w:val="0"/>
          <w:numId w:val="26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Требования к эксперту: личность, знание, ответственность</w:t>
      </w:r>
    </w:p>
    <w:p w14:paraId="53B2F5AF" w14:textId="77777777" w:rsidR="007D470A" w:rsidRPr="007D470A" w:rsidRDefault="007D470A" w:rsidP="007D470A">
      <w:pPr>
        <w:pStyle w:val="af9"/>
        <w:numPr>
          <w:ilvl w:val="0"/>
          <w:numId w:val="26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Схема анализа результатов психологического обследования ребенка младшего школьного возраста для представления на школьный психолого-медико-педагогический консилиум (консультацию)</w:t>
      </w:r>
    </w:p>
    <w:p w14:paraId="13881910" w14:textId="77777777" w:rsidR="007D470A" w:rsidRPr="007D470A" w:rsidRDefault="007D470A" w:rsidP="007D470A">
      <w:pPr>
        <w:pStyle w:val="af9"/>
        <w:numPr>
          <w:ilvl w:val="0"/>
          <w:numId w:val="26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Провести исследование образовательной среды и сделать заключение (опросить учителя, ребенка и его родителя). Использовать Приложение 2.</w:t>
      </w:r>
    </w:p>
    <w:p w14:paraId="24E27B53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12</w:t>
      </w:r>
    </w:p>
    <w:p w14:paraId="1FA1DE3F" w14:textId="77777777" w:rsidR="007D470A" w:rsidRPr="007D470A" w:rsidRDefault="007D470A" w:rsidP="007D470A">
      <w:pPr>
        <w:pStyle w:val="af9"/>
        <w:numPr>
          <w:ilvl w:val="0"/>
          <w:numId w:val="27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Требования к экспертизе в сфере оценки качества образования.</w:t>
      </w:r>
    </w:p>
    <w:p w14:paraId="1FD7C81E" w14:textId="77777777" w:rsidR="007D470A" w:rsidRPr="007D470A" w:rsidRDefault="007D470A" w:rsidP="007D470A">
      <w:pPr>
        <w:pStyle w:val="af9"/>
        <w:numPr>
          <w:ilvl w:val="0"/>
          <w:numId w:val="27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Подходы к проведению экспертизы игрушек и игр</w:t>
      </w:r>
    </w:p>
    <w:p w14:paraId="3424E756" w14:textId="77777777" w:rsidR="007D470A" w:rsidRPr="007D470A" w:rsidRDefault="007D470A" w:rsidP="007D470A">
      <w:pPr>
        <w:pStyle w:val="af9"/>
        <w:numPr>
          <w:ilvl w:val="0"/>
          <w:numId w:val="27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Составить аналитическую справку экспертизы кабинета педагога-психолога СОШ</w:t>
      </w:r>
    </w:p>
    <w:p w14:paraId="06CBB02D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 xml:space="preserve">Вариант 13. </w:t>
      </w:r>
    </w:p>
    <w:p w14:paraId="4F327155" w14:textId="77777777" w:rsidR="007D470A" w:rsidRPr="007D470A" w:rsidRDefault="007D470A" w:rsidP="007D470A">
      <w:pPr>
        <w:pStyle w:val="af9"/>
        <w:numPr>
          <w:ilvl w:val="0"/>
          <w:numId w:val="28"/>
        </w:numPr>
        <w:spacing w:after="160" w:line="278" w:lineRule="auto"/>
        <w:rPr>
          <w:sz w:val="24"/>
          <w:szCs w:val="24"/>
        </w:rPr>
      </w:pPr>
      <w:proofErr w:type="spellStart"/>
      <w:r w:rsidRPr="007D470A">
        <w:rPr>
          <w:sz w:val="24"/>
          <w:szCs w:val="24"/>
        </w:rPr>
        <w:t>Критериальный</w:t>
      </w:r>
      <w:proofErr w:type="spellEnd"/>
      <w:r w:rsidRPr="007D470A">
        <w:rPr>
          <w:sz w:val="24"/>
          <w:szCs w:val="24"/>
        </w:rPr>
        <w:t xml:space="preserve"> анализ результатов проведения экспертизы в сфере оценки качества образования</w:t>
      </w:r>
    </w:p>
    <w:p w14:paraId="5D32B28D" w14:textId="77777777" w:rsidR="007D470A" w:rsidRPr="007D470A" w:rsidRDefault="007D470A" w:rsidP="007D470A">
      <w:pPr>
        <w:pStyle w:val="af9"/>
        <w:numPr>
          <w:ilvl w:val="0"/>
          <w:numId w:val="28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Возрастные и гендерные особенности игр. Функции игрушки как основа для психолого-педагогической экспертизы</w:t>
      </w:r>
    </w:p>
    <w:p w14:paraId="7CF8C1E8" w14:textId="77777777" w:rsidR="007D470A" w:rsidRPr="007D470A" w:rsidRDefault="007D470A" w:rsidP="007D470A">
      <w:pPr>
        <w:pStyle w:val="af9"/>
        <w:numPr>
          <w:ilvl w:val="0"/>
          <w:numId w:val="28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Составить аналитическую справку экспертизы кабинета педагога-психолога ДОУ</w:t>
      </w:r>
    </w:p>
    <w:p w14:paraId="6E33D6B1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14</w:t>
      </w:r>
    </w:p>
    <w:p w14:paraId="55C0366A" w14:textId="77777777" w:rsidR="007D470A" w:rsidRPr="007D470A" w:rsidRDefault="007D470A" w:rsidP="007D470A">
      <w:pPr>
        <w:pStyle w:val="af9"/>
        <w:numPr>
          <w:ilvl w:val="0"/>
          <w:numId w:val="29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Типология и функции экспертизы в образовании</w:t>
      </w:r>
    </w:p>
    <w:p w14:paraId="49F472EC" w14:textId="77777777" w:rsidR="007D470A" w:rsidRPr="007D470A" w:rsidRDefault="007D470A" w:rsidP="007D470A">
      <w:pPr>
        <w:pStyle w:val="af9"/>
        <w:numPr>
          <w:ilvl w:val="0"/>
          <w:numId w:val="29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Особенности нормативной функции психолого-педагогической экспертизы в образовании</w:t>
      </w:r>
    </w:p>
    <w:p w14:paraId="41E9AF96" w14:textId="77777777" w:rsidR="007D470A" w:rsidRPr="007D470A" w:rsidRDefault="007D470A" w:rsidP="007D470A">
      <w:pPr>
        <w:pStyle w:val="af9"/>
        <w:numPr>
          <w:ilvl w:val="0"/>
          <w:numId w:val="29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 xml:space="preserve">Составить аналитическую справку экспертизы образовательной и воспитательной среды начальной школы (Приложение 3, Методика экспертизы образовательной среды (автор В. А. </w:t>
      </w:r>
      <w:proofErr w:type="spellStart"/>
      <w:r w:rsidRPr="007D470A">
        <w:rPr>
          <w:sz w:val="24"/>
          <w:szCs w:val="24"/>
        </w:rPr>
        <w:t>Ясвин</w:t>
      </w:r>
      <w:proofErr w:type="spellEnd"/>
      <w:r w:rsidRPr="007D470A">
        <w:rPr>
          <w:sz w:val="24"/>
          <w:szCs w:val="24"/>
        </w:rPr>
        <w:t>))</w:t>
      </w:r>
    </w:p>
    <w:p w14:paraId="3D01DDE4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15</w:t>
      </w:r>
    </w:p>
    <w:p w14:paraId="0BAA49D9" w14:textId="77777777" w:rsidR="007D470A" w:rsidRPr="007D470A" w:rsidRDefault="007D470A" w:rsidP="007D470A">
      <w:pPr>
        <w:pStyle w:val="af9"/>
        <w:numPr>
          <w:ilvl w:val="0"/>
          <w:numId w:val="30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lastRenderedPageBreak/>
        <w:t>Экспертиза образовательных и методических разработок в системе профессионального образования (СПО, ВО)</w:t>
      </w:r>
    </w:p>
    <w:p w14:paraId="1EDFD164" w14:textId="77777777" w:rsidR="007D470A" w:rsidRPr="007D470A" w:rsidRDefault="007D470A" w:rsidP="007D470A">
      <w:pPr>
        <w:pStyle w:val="af9"/>
        <w:numPr>
          <w:ilvl w:val="0"/>
          <w:numId w:val="30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Особенности прогностической функции психолого-педагогической экспертизы в образовании</w:t>
      </w:r>
    </w:p>
    <w:p w14:paraId="0B70AEB7" w14:textId="77777777" w:rsidR="007D470A" w:rsidRPr="007D470A" w:rsidRDefault="007D470A" w:rsidP="007D470A">
      <w:pPr>
        <w:pStyle w:val="af9"/>
        <w:numPr>
          <w:ilvl w:val="0"/>
          <w:numId w:val="30"/>
        </w:numPr>
        <w:spacing w:after="160" w:line="278" w:lineRule="auto"/>
        <w:rPr>
          <w:sz w:val="24"/>
          <w:szCs w:val="24"/>
        </w:rPr>
      </w:pPr>
      <w:bookmarkStart w:id="5" w:name="_Hlk207111371"/>
      <w:r w:rsidRPr="007D470A">
        <w:rPr>
          <w:sz w:val="24"/>
          <w:szCs w:val="24"/>
        </w:rPr>
        <w:t>Составить аналитическую справку экспертизы предметно-развивающей среды</w:t>
      </w:r>
      <w:bookmarkEnd w:id="5"/>
      <w:r w:rsidRPr="007D470A">
        <w:rPr>
          <w:sz w:val="24"/>
          <w:szCs w:val="24"/>
        </w:rPr>
        <w:t xml:space="preserve"> дошкольного образовательного учреждения (можно использовать Приложение 3, Методика экспертизы образовательной среды (автор В. А. </w:t>
      </w:r>
      <w:proofErr w:type="spellStart"/>
      <w:r w:rsidRPr="007D470A">
        <w:rPr>
          <w:sz w:val="24"/>
          <w:szCs w:val="24"/>
        </w:rPr>
        <w:t>Ясвин</w:t>
      </w:r>
      <w:proofErr w:type="spellEnd"/>
      <w:r w:rsidRPr="007D470A">
        <w:rPr>
          <w:sz w:val="24"/>
          <w:szCs w:val="24"/>
        </w:rPr>
        <w:t>))</w:t>
      </w:r>
    </w:p>
    <w:p w14:paraId="7CEB5D98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16</w:t>
      </w:r>
    </w:p>
    <w:p w14:paraId="6C729C7B" w14:textId="77777777" w:rsidR="007D470A" w:rsidRPr="007D470A" w:rsidRDefault="007D470A" w:rsidP="007D470A">
      <w:pPr>
        <w:pStyle w:val="af9"/>
        <w:numPr>
          <w:ilvl w:val="0"/>
          <w:numId w:val="31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Форма предоставления результатов психолого-педагогической экспертизы</w:t>
      </w:r>
    </w:p>
    <w:p w14:paraId="03EA1C17" w14:textId="77777777" w:rsidR="007D470A" w:rsidRPr="007D470A" w:rsidRDefault="007D470A" w:rsidP="007D470A">
      <w:pPr>
        <w:pStyle w:val="af9"/>
        <w:numPr>
          <w:ilvl w:val="0"/>
          <w:numId w:val="31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Особенности оценочной функции психолого-педагогической экспертизы в образовании</w:t>
      </w:r>
    </w:p>
    <w:p w14:paraId="47444624" w14:textId="77777777" w:rsidR="007D470A" w:rsidRPr="007D470A" w:rsidRDefault="007D470A" w:rsidP="007D470A">
      <w:pPr>
        <w:pStyle w:val="af9"/>
        <w:numPr>
          <w:ilvl w:val="0"/>
          <w:numId w:val="31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Составить аналитическую справку экспертизы Образовательной программы (общая средняя школа)</w:t>
      </w:r>
    </w:p>
    <w:p w14:paraId="2143BE3A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17</w:t>
      </w:r>
    </w:p>
    <w:p w14:paraId="3EE5872B" w14:textId="77777777" w:rsidR="007D470A" w:rsidRPr="007D470A" w:rsidRDefault="007D470A" w:rsidP="007D470A">
      <w:pPr>
        <w:pStyle w:val="af9"/>
        <w:numPr>
          <w:ilvl w:val="0"/>
          <w:numId w:val="32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Краткая характеристика основных функций психолого-педагогической экспертизы в образовании</w:t>
      </w:r>
    </w:p>
    <w:p w14:paraId="067F5D22" w14:textId="77777777" w:rsidR="007D470A" w:rsidRPr="007D470A" w:rsidRDefault="007D470A" w:rsidP="007D470A">
      <w:pPr>
        <w:pStyle w:val="af9"/>
        <w:numPr>
          <w:ilvl w:val="0"/>
          <w:numId w:val="32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Методические рекомендации для проведения психолого-педагогической экспертизы игр и игрушек</w:t>
      </w:r>
    </w:p>
    <w:p w14:paraId="5F249307" w14:textId="77777777" w:rsidR="007D470A" w:rsidRPr="007D470A" w:rsidRDefault="007D470A" w:rsidP="007D470A">
      <w:pPr>
        <w:pStyle w:val="af9"/>
        <w:numPr>
          <w:ilvl w:val="0"/>
          <w:numId w:val="32"/>
        </w:numPr>
        <w:spacing w:after="160" w:line="278" w:lineRule="auto"/>
        <w:rPr>
          <w:sz w:val="24"/>
          <w:szCs w:val="24"/>
        </w:rPr>
      </w:pPr>
      <w:bookmarkStart w:id="6" w:name="_Hlk207115978"/>
      <w:r w:rsidRPr="007D470A">
        <w:rPr>
          <w:sz w:val="24"/>
          <w:szCs w:val="24"/>
        </w:rPr>
        <w:t>Составить аналитическую справку экспертизы Образовательной программы (начальная школа)</w:t>
      </w:r>
    </w:p>
    <w:bookmarkEnd w:id="6"/>
    <w:p w14:paraId="19295DCB" w14:textId="77777777" w:rsidR="007D470A" w:rsidRPr="007D470A" w:rsidRDefault="007D470A" w:rsidP="007D470A">
      <w:pPr>
        <w:rPr>
          <w:rFonts w:ascii="Times New Roman" w:hAnsi="Times New Roman"/>
          <w:sz w:val="24"/>
          <w:szCs w:val="24"/>
        </w:rPr>
      </w:pPr>
      <w:r w:rsidRPr="007D470A">
        <w:rPr>
          <w:rFonts w:ascii="Times New Roman" w:hAnsi="Times New Roman"/>
          <w:sz w:val="24"/>
          <w:szCs w:val="24"/>
        </w:rPr>
        <w:t>Вариант 18</w:t>
      </w:r>
    </w:p>
    <w:p w14:paraId="62FFFDF3" w14:textId="77777777" w:rsidR="007D470A" w:rsidRPr="007D470A" w:rsidRDefault="007D470A" w:rsidP="007D470A">
      <w:pPr>
        <w:pStyle w:val="af9"/>
        <w:numPr>
          <w:ilvl w:val="0"/>
          <w:numId w:val="33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Экспертная деятельность педагога-психолога в психолого-медико-педагогической комиссии</w:t>
      </w:r>
    </w:p>
    <w:p w14:paraId="11BE3EE1" w14:textId="77777777" w:rsidR="007D470A" w:rsidRPr="007D470A" w:rsidRDefault="007D470A" w:rsidP="007D470A">
      <w:pPr>
        <w:pStyle w:val="af9"/>
        <w:numPr>
          <w:ilvl w:val="0"/>
          <w:numId w:val="33"/>
        </w:numPr>
        <w:spacing w:after="160" w:line="278" w:lineRule="auto"/>
        <w:rPr>
          <w:sz w:val="24"/>
          <w:szCs w:val="24"/>
        </w:rPr>
      </w:pPr>
      <w:bookmarkStart w:id="7" w:name="_Hlk207114616"/>
      <w:r w:rsidRPr="007D470A">
        <w:rPr>
          <w:sz w:val="24"/>
          <w:szCs w:val="24"/>
        </w:rPr>
        <w:t>Содержательные направления экспертной деятельности</w:t>
      </w:r>
      <w:bookmarkEnd w:id="7"/>
    </w:p>
    <w:p w14:paraId="4A7EEAEB" w14:textId="77777777" w:rsidR="007D470A" w:rsidRPr="007D470A" w:rsidRDefault="007D470A" w:rsidP="007D470A">
      <w:pPr>
        <w:pStyle w:val="af9"/>
        <w:numPr>
          <w:ilvl w:val="0"/>
          <w:numId w:val="33"/>
        </w:numPr>
        <w:spacing w:after="160" w:line="278" w:lineRule="auto"/>
        <w:rPr>
          <w:sz w:val="24"/>
          <w:szCs w:val="24"/>
        </w:rPr>
      </w:pPr>
      <w:r w:rsidRPr="007D470A">
        <w:rPr>
          <w:sz w:val="24"/>
          <w:szCs w:val="24"/>
        </w:rPr>
        <w:t>Составить аналитическую справку экспертизы Образовательной программы (среднее профессиональное или высшее образование)</w:t>
      </w:r>
    </w:p>
    <w:p w14:paraId="02072785" w14:textId="77777777" w:rsidR="007D470A" w:rsidRPr="00987D3B" w:rsidRDefault="007D470A" w:rsidP="007D470A">
      <w:pPr>
        <w:rPr>
          <w:rFonts w:ascii="Times New Roman" w:hAnsi="Times New Roman"/>
        </w:rPr>
      </w:pPr>
    </w:p>
    <w:p w14:paraId="5AE39FB0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Методические рекомендации по подготовке к экзамену (зачету с оценкой)</w:t>
      </w:r>
    </w:p>
    <w:p w14:paraId="69720458" w14:textId="77777777" w:rsidR="00CF6242" w:rsidRDefault="00CF624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61D82E7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Экзамен – форма выявления и оценки результатов учебного процесса. Цель экзамена сводится к тому, чтобы завершить курс изучения данной дисциплины, проверить сложившуюся у студента систему знаний и оценить степень ее усвоения. Тем самым экзамен содействует решению главной задачи учебного процесса — подготовке высококвалифицированных специалистов.</w:t>
      </w:r>
    </w:p>
    <w:p w14:paraId="4533B714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Основными функциями экзамена являются:</w:t>
      </w:r>
    </w:p>
    <w:p w14:paraId="6C0347F7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обучающая;</w:t>
      </w:r>
    </w:p>
    <w:p w14:paraId="54ECB66E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оценивающая;</w:t>
      </w:r>
    </w:p>
    <w:p w14:paraId="181F82CA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воспитательная.</w:t>
      </w:r>
    </w:p>
    <w:p w14:paraId="0BE93748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Обучающее значение экзамена проявляется, прежде всего, в том, что в ходе экзаменационной сессии студент обращается к пройденному материалу, сосредоточенному в конспектах лекций, учебниках и других источниках информации.</w:t>
      </w:r>
    </w:p>
    <w:p w14:paraId="0CFA8BF8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Повторяя, обобщая, закрепляя и дополняя полученные знания, поднимает их на качественно-новый уровень — уровень системы совокупных данных, что позволяет ему понять логику всего предмета в целом. Новые знания студент получает в ходе самостоятельного изучения того, что не было изложено в лекциях и на семинарских занятиях.</w:t>
      </w:r>
    </w:p>
    <w:p w14:paraId="02D84F29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Оценивающая функция экзамена состоит в том, что он подводит итоги не только конкретным знаниям студентов, но и в определенной мере всей системе учебной работы по курсу.</w:t>
      </w:r>
    </w:p>
    <w:p w14:paraId="3F6195DC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Если экзамен проводится объективно, доброжелательно, с уважительным отношением к личности и мнению студента, то он имеет и большое воспитательное значение. В этом случае экзамен стимулируют у студентов трудолюбие, принципиальность, ответственное отношение к делу, развивают чувство справедливости, собственного достоинства, уважения к науке и преподаванию.</w:t>
      </w:r>
    </w:p>
    <w:p w14:paraId="1DBEFB15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Экзамен как особая форма учебного процесса имеет свои особенности, специфические черты и некоторые аспекты, которые необходимо студенту знать и учитывать в своей работе. Это, прежде всего:</w:t>
      </w:r>
    </w:p>
    <w:p w14:paraId="42B31D29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что и как запоминать при подготовке к экзамену;</w:t>
      </w:r>
    </w:p>
    <w:p w14:paraId="6C728123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по каким источникам и как готовиться;</w:t>
      </w:r>
    </w:p>
    <w:p w14:paraId="7FD11459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на чем сосредоточить основное внимание;</w:t>
      </w:r>
    </w:p>
    <w:p w14:paraId="13068542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каким образом в максимальной степени использовать программу курса;</w:t>
      </w:r>
    </w:p>
    <w:p w14:paraId="7C32F03E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что и как записать, а что выучить дословно и т. п.</w:t>
      </w:r>
    </w:p>
    <w:p w14:paraId="49376E5D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Прежде всего, у студентов возникает вопрос — нужно ли заучивать учебный материал? Однозначного ответа здесь нет. Можно сказать и да, и нет. Все зависит от того, что именно заучивать. Запомнить, прежде всего, необходимо определение понятий и их основные положения. Именно в них указываются признаки, отражающие сущность данного явления и позволяющие отличить данное понятие и явление от других.</w:t>
      </w:r>
    </w:p>
    <w:p w14:paraId="6E91B8BA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то же время на экзамене, как правило, проверяется не столько уровень запоминания студентом учебного материала, сколько то, насколько успешно он оперирует теми или иными научными понятиями и категориями, систематизирует факты, как умеет мыслить, аргументировано отстаивать определенную позицию, объясняет и пересказывает заученную информацию.</w:t>
      </w:r>
    </w:p>
    <w:p w14:paraId="6768BAB1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подготовке к экзамену следует запоминать и заучивать информацию с расчетом на помощь определенных подсобных учебно-методических средств и пособий, учебной программы курса. Правильно используя программу при подготовке к ответу (она должна быть на столе у каждого), студент получает информационный минимум для своего выступления.</w:t>
      </w:r>
    </w:p>
    <w:p w14:paraId="37CF13B5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Программу курса необходимо максимально использовать как в ходе подготовки, так и на самом экзамене. Ведь она включает в себя разделы, темы и основные проблемы, в рамках которых и формируются вопросы для экзамена.</w:t>
      </w:r>
    </w:p>
    <w:p w14:paraId="1E33E6D0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Заранее просмотрев программу, можно лучше сориентироваться, чем она поможет на экзамене, в какой последовательности лучше учить ответы на вопросы. Найдя свой экзаменационный вопрос в программе, студент учитывает то, где он расположен и как сформулирован, как он соотносится и связан с другими вопросами, что позволяет ему мобилизовать все свои знания этой проблемы и гораздо увереннее и грамотнее построить свой ответ.</w:t>
      </w:r>
    </w:p>
    <w:p w14:paraId="482A8E28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Такой подход не только позволяет облегчить, разгрузить сам процесс запоминания, но и содействует развитию гибкости мышления, сообразительности, ассоциативности, творческому отношению к изучению конкретного учебного материала.</w:t>
      </w:r>
    </w:p>
    <w:p w14:paraId="239C7125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Кроме этого, необходимо применять для запоминания материала и метод использования ассоциаций, то есть ту связь, которая образуется при определенных условиях между двумя или более понятиями, представлениями, определениями и т. д. Это такой психологический процесс, в результате которого одни по­нятия или представления вызывают появление в уме других. Чем с большим количеством фактов мы ассоциируем данный факт, тем более прочно он задержан нашей памятью.</w:t>
      </w:r>
    </w:p>
    <w:p w14:paraId="43AD5F66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Оптимальным для подготовки к экзамену является вариант, когда студент начинает подготовку к нему с первых занятий по данному курсу. Такие возможности ему создаются преподавателем. Однако далеко не все студенты эти возможности используют. Большинство из них выбирают метод атаки, штурма, когда факты закрепляются в памяти в течение немногих дней или даже часов для того, чтобы сдать.</w:t>
      </w:r>
    </w:p>
    <w:p w14:paraId="6D31A66A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этом случае факты не могут образовать в уме прочные ассоциации с другими понятиями и поэтому такие знания, как правило, менее прочные и надежные, более бессистемные и формальные. Материал же, набираемый памятью постепенно, связанный с ассоциациями с другими событиями, неоднократно подвергаемый обсуждению, имеет иной, более высокий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качественный, уровень, сохраняется в памяти длительное время и может быть востребован в любой обстановке.</w:t>
      </w:r>
    </w:p>
    <w:p w14:paraId="24CA32F6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подготовке к экзамену по наиболее сложным вопросам, ключевым проблемам и важнейшим понятиям необходимо сделать краткие письменные записи в виде тезисов, планов, определений. Запись включает дополнительные моторные ресурсы памяти.</w:t>
      </w:r>
    </w:p>
    <w:p w14:paraId="7C11C3FB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Особое внимание в ходе подготовки к экзамену следует уделять конспектам лекций, ибо они обладают рядом преимуществ по сравнению с печатной продукцией. Как правило, они более детальные, иллюстрированные, что позволяет оценивать современную ситуацию, отражать самую свежую научную и оперативную информацию, отвечать на вопросы, интересующие аудиторию, в данный момент, тогда как при написании и опубликовании печатной продукции проходит определенное время, и материал быстро устаревает.</w:t>
      </w:r>
    </w:p>
    <w:p w14:paraId="5098725D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то же время подготовка по одним конспектам лекций недостаточна, необходимо использовать и иную учебную литературу. Дать однозначную рекомендацию, по каким учебникам лучше готовиться к экзамену, нельзя, потому что идеальных учебников не бывает.</w:t>
      </w:r>
    </w:p>
    <w:p w14:paraId="03682F22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Они пишутся представителями различных научных школ и направлений, по-разному освещают, интерпретируют социальные процессы в обществе, в каждом из них есть плюсы и минусы, сильные и слабые стороны, достоинства и недостатки, одни проблемы раскрываются более глубоко и основательно, другие поверхностно или вообще не раскрываются. Поэтому для сравнения учебной информации и раскрытия всего многообразия данного явления желательно использовать два и более учебных пособия.</w:t>
      </w:r>
    </w:p>
    <w:p w14:paraId="4EE4DA8E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 следует бояться дополнительных и уточняющих вопросов на экзамене. Они, как правило, задаются или помимо основного вопроса для выявления общей подготовленности студента, или в рамках билета для уточнения высказанной студентом мысли.</w:t>
      </w:r>
    </w:p>
    <w:p w14:paraId="3CA1640F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Среди основных критериев оценки ответа студента можно выделить следующие:</w:t>
      </w:r>
    </w:p>
    <w:p w14:paraId="16887190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правильность ответа на вопрос, то есть верное, четкое и достаточно глубокое изложение идей, понятий, фактов;</w:t>
      </w:r>
    </w:p>
    <w:p w14:paraId="0B795A30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полнота и одновременно лаконичность ответа;</w:t>
      </w:r>
    </w:p>
    <w:p w14:paraId="498591BE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новизна учебной информации, степень использования последних научных достижений и нормативных источников;</w:t>
      </w:r>
    </w:p>
    <w:p w14:paraId="2435099B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умение связать теорию с практикой и творчески применить знания к оценке сложившейся ситуации;</w:t>
      </w:r>
    </w:p>
    <w:p w14:paraId="21BE4226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логика и аргументированность изложения;</w:t>
      </w:r>
    </w:p>
    <w:p w14:paraId="1AFC602F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грамотное комментирование, приведение примеров и аналогий;</w:t>
      </w:r>
    </w:p>
    <w:p w14:paraId="5F029D46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культура речи.</w:t>
      </w:r>
    </w:p>
    <w:p w14:paraId="02587B19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Все это позволяет преподавателю оценивать как знания, так и форму изложения материала.</w:t>
      </w:r>
    </w:p>
    <w:p w14:paraId="17771A71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Критерии оценки:</w:t>
      </w:r>
    </w:p>
    <w:p w14:paraId="4F3E28E9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оценка «отлично» ставится, когда студент показывает глубокое и всестороннее знание предмета, рекомендованной литературы, аргументировано и логически стройно излагает материал, правильно применяет теоретические положения при анализе практических явлений;</w:t>
      </w:r>
    </w:p>
    <w:p w14:paraId="1EB4448B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оценка «хорошо» ставится, когда студент твердо знает предмет, рекомендованную литературу, аргументировано излагает материал, умеет применить теоретические знания при анализе практических явлений;</w:t>
      </w:r>
    </w:p>
    <w:p w14:paraId="04B6506E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оценка «удовлетворительно» ставится, когда студент в основном знает предмет, рекомендованную литературу и умеет применить полученные знания при анализе практических явлений;</w:t>
      </w:r>
    </w:p>
    <w:p w14:paraId="61384DD2" w14:textId="77777777" w:rsidR="00CF6242" w:rsidRDefault="00EA69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• оценка «неудовлетворительно» ставится, когда студент не усвоил содержания учебной дисциплины, не может применить полученные знания при анализе практических явлений.</w:t>
      </w:r>
    </w:p>
    <w:p w14:paraId="480E6487" w14:textId="77777777" w:rsidR="00CF6242" w:rsidRDefault="00EA69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Вопросы к экзамену (зачету с оценкой)</w:t>
      </w:r>
    </w:p>
    <w:p w14:paraId="46CE2641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Вопросы к экзамену ППЭ</w:t>
      </w:r>
    </w:p>
    <w:p w14:paraId="6D9E6394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 Понятия «экспертиза», «оценка», «мониторинг», их взаимосвязь и принципиальные отличия</w:t>
      </w:r>
    </w:p>
    <w:p w14:paraId="705F080B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 Экспертиза как вид профессиональной деятельности в образовании</w:t>
      </w:r>
    </w:p>
    <w:p w14:paraId="08C481C4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3 Психолого-педагогическая экспертиза в системе образования: основные направления и подходы</w:t>
      </w:r>
    </w:p>
    <w:p w14:paraId="75B2E1BD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4 Содержательные направления экспертной деятельности</w:t>
      </w:r>
    </w:p>
    <w:p w14:paraId="6A8B0FEF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lastRenderedPageBreak/>
        <w:t xml:space="preserve">5 Основы экспертизы в образовании. Экспертиза в сфере оценки качества образования как особый вид профессиональной деятельности педагога. </w:t>
      </w:r>
    </w:p>
    <w:p w14:paraId="73EF42D3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6. Целеполагание и содержание экспертизы в сфере оценки качества образования. </w:t>
      </w:r>
    </w:p>
    <w:p w14:paraId="3CE39449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7. Экспертиза как процедура и инструментарий оценки качества образования.</w:t>
      </w:r>
    </w:p>
    <w:p w14:paraId="01BC8346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8. Составляющие экспертизы: заказчик, эксперт, объект экспертизы</w:t>
      </w:r>
    </w:p>
    <w:p w14:paraId="3804C43C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9. Права и ответственность эксперта и заказчика экспертизы</w:t>
      </w:r>
    </w:p>
    <w:p w14:paraId="29E9074B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10. Требования к эксперту: личность, знание, ответственность</w:t>
      </w:r>
    </w:p>
    <w:p w14:paraId="6BC99C63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11. Требования к экспертизе в сфере оценки качества образования. </w:t>
      </w:r>
    </w:p>
    <w:p w14:paraId="3081817E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12.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Критериальный</w:t>
      </w:r>
      <w:proofErr w:type="spellEnd"/>
      <w:r w:rsidRPr="007D470A">
        <w:rPr>
          <w:rFonts w:ascii="Times New Roman" w:hAnsi="Times New Roman"/>
          <w:sz w:val="24"/>
          <w:szCs w:val="24"/>
          <w:lang w:eastAsia="ru-RU"/>
        </w:rPr>
        <w:t xml:space="preserve"> анализ результатов проведения экспертизы в сфере оценки качества образования. </w:t>
      </w:r>
    </w:p>
    <w:p w14:paraId="73519E9B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13. Типология и функции экспертизы в образовании</w:t>
      </w:r>
    </w:p>
    <w:p w14:paraId="1D3E865D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14. Классификация экспертизы исходя из всеобъемлющей системы знаний, отражающей целостность мира – универсума </w:t>
      </w:r>
      <w:proofErr w:type="gramStart"/>
      <w:r w:rsidRPr="007D470A">
        <w:rPr>
          <w:rFonts w:ascii="Times New Roman" w:hAnsi="Times New Roman"/>
          <w:sz w:val="24"/>
          <w:szCs w:val="24"/>
          <w:lang w:eastAsia="ru-RU"/>
        </w:rPr>
        <w:t xml:space="preserve">(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ноологические</w:t>
      </w:r>
      <w:proofErr w:type="spellEnd"/>
      <w:proofErr w:type="gramEnd"/>
      <w:r w:rsidRPr="007D470A">
        <w:rPr>
          <w:rFonts w:ascii="Times New Roman" w:hAnsi="Times New Roman"/>
          <w:sz w:val="24"/>
          <w:szCs w:val="24"/>
          <w:lang w:eastAsia="ru-RU"/>
        </w:rPr>
        <w:t xml:space="preserve">, гуманитарные, 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социетальные</w:t>
      </w:r>
      <w:proofErr w:type="spellEnd"/>
      <w:r w:rsidRPr="007D470A">
        <w:rPr>
          <w:rFonts w:ascii="Times New Roman" w:hAnsi="Times New Roman"/>
          <w:sz w:val="24"/>
          <w:szCs w:val="24"/>
          <w:lang w:eastAsia="ru-RU"/>
        </w:rPr>
        <w:t xml:space="preserve">, естественно-научные). </w:t>
      </w:r>
    </w:p>
    <w:p w14:paraId="02B5608D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15. Классификация экспертиз, реализующая объектный подход</w:t>
      </w:r>
    </w:p>
    <w:p w14:paraId="0345AEA2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16. Методология психолого-педагогической экспертизы</w:t>
      </w:r>
    </w:p>
    <w:p w14:paraId="2349332E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17. Этические принципы психолого-педагогической экспертизы </w:t>
      </w:r>
    </w:p>
    <w:p w14:paraId="4A3D2A45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18. Психолого-педагогическая экспертиза образовательных программ</w:t>
      </w:r>
    </w:p>
    <w:p w14:paraId="278B84F7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D470A">
        <w:rPr>
          <w:rFonts w:ascii="Times New Roman" w:hAnsi="Times New Roman"/>
          <w:sz w:val="24"/>
          <w:szCs w:val="24"/>
          <w:lang w:eastAsia="ru-RU"/>
        </w:rPr>
        <w:t>19 .Экспертиза</w:t>
      </w:r>
      <w:proofErr w:type="gramEnd"/>
      <w:r w:rsidRPr="007D470A">
        <w:rPr>
          <w:rFonts w:ascii="Times New Roman" w:hAnsi="Times New Roman"/>
          <w:sz w:val="24"/>
          <w:szCs w:val="24"/>
          <w:lang w:eastAsia="ru-RU"/>
        </w:rPr>
        <w:t xml:space="preserve"> образовательных и методических разработок в системе профессионального образования (СПО, ВО)</w:t>
      </w:r>
    </w:p>
    <w:p w14:paraId="2E78C0C9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20. Средства и условия проведения психолого-педагогической экспертизы</w:t>
      </w:r>
    </w:p>
    <w:p w14:paraId="6988BCAD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21. Форма предоставления результатов психолого-педагогической экспертизы</w:t>
      </w:r>
    </w:p>
    <w:p w14:paraId="3DBB3B00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22. Краткая характеристика основных функций психолого-педагогической экспертизы в образовании</w:t>
      </w:r>
    </w:p>
    <w:p w14:paraId="52D33608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23. Особенности прогностической функции психолого-педагогической экспертизы в образовании</w:t>
      </w:r>
    </w:p>
    <w:p w14:paraId="0BCCB23E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24 Особенности нормативной функции психолого-педагогической экспертизы в образовании</w:t>
      </w:r>
    </w:p>
    <w:p w14:paraId="46DEA620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25 Особенности оценочной функции психолого-педагогической экспертизы в образовании</w:t>
      </w:r>
    </w:p>
    <w:p w14:paraId="6697FCE7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26 Особенности психолого-педагогической экспертизы деятельности педагогов.</w:t>
      </w:r>
    </w:p>
    <w:p w14:paraId="6FCE1D9B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27. Экспертиза педагогической деятельности в процессе аттестация педагогов</w:t>
      </w:r>
    </w:p>
    <w:p w14:paraId="5152AE88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28. Экспертная деятельность педагога-психолога в психолого-медико-педагогической комиссии</w:t>
      </w:r>
    </w:p>
    <w:p w14:paraId="6BFE6E8C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D470A">
        <w:rPr>
          <w:rFonts w:ascii="Times New Roman" w:hAnsi="Times New Roman"/>
          <w:sz w:val="24"/>
          <w:szCs w:val="24"/>
          <w:lang w:eastAsia="ru-RU"/>
        </w:rPr>
        <w:t>29  Тактика</w:t>
      </w:r>
      <w:proofErr w:type="gramEnd"/>
      <w:r w:rsidRPr="007D470A">
        <w:rPr>
          <w:rFonts w:ascii="Times New Roman" w:hAnsi="Times New Roman"/>
          <w:sz w:val="24"/>
          <w:szCs w:val="24"/>
          <w:lang w:eastAsia="ru-RU"/>
        </w:rPr>
        <w:t xml:space="preserve"> проведения психологического обследования для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ПМПк</w:t>
      </w:r>
      <w:proofErr w:type="spellEnd"/>
    </w:p>
    <w:p w14:paraId="1AE3D438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30 Схема анализа результатов психологического обследования ребенка дошкольного возраста для представления на </w:t>
      </w:r>
      <w:proofErr w:type="gramStart"/>
      <w:r w:rsidRPr="007D470A">
        <w:rPr>
          <w:rFonts w:ascii="Times New Roman" w:hAnsi="Times New Roman"/>
          <w:sz w:val="24"/>
          <w:szCs w:val="24"/>
          <w:lang w:eastAsia="ru-RU"/>
        </w:rPr>
        <w:t>школьный  психолого</w:t>
      </w:r>
      <w:proofErr w:type="gramEnd"/>
      <w:r w:rsidRPr="007D470A">
        <w:rPr>
          <w:rFonts w:ascii="Times New Roman" w:hAnsi="Times New Roman"/>
          <w:sz w:val="24"/>
          <w:szCs w:val="24"/>
          <w:lang w:eastAsia="ru-RU"/>
        </w:rPr>
        <w:t>-медико-педагогический консилиум</w:t>
      </w:r>
    </w:p>
    <w:p w14:paraId="3151166D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31 Схема анализа результатов психологического обследования ребенка младшего школьного возраста для представления на школьный психолого-медико-педагогический консилиум (консультацию)</w:t>
      </w:r>
    </w:p>
    <w:p w14:paraId="0ED62247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32 Подходы к проведению экспертизы игрушек и игр</w:t>
      </w:r>
    </w:p>
    <w:p w14:paraId="47EDA6A1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33 Возрастные и гендерные особенности игр. Функции игрушки как основа для психолого-педагогической экспертизы</w:t>
      </w:r>
    </w:p>
    <w:p w14:paraId="031E481B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34 Методические рекомендации для проведения психолого-педагогической экспертизы игр и игрушек</w:t>
      </w:r>
    </w:p>
    <w:p w14:paraId="3BC0F093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Практические задания </w:t>
      </w:r>
    </w:p>
    <w:p w14:paraId="73DA1D28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 Составить аналитическую справку экспертизы Образовательной программы (начальная школа)</w:t>
      </w:r>
    </w:p>
    <w:p w14:paraId="119D6BA3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2 Составить аналитическую справку экспертизы Образовательной программы (общая средняя школа)</w:t>
      </w:r>
    </w:p>
    <w:p w14:paraId="5F371977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3 Составить аналитическую справку экспертизы предметно-развивающей среды дошкольного образовательного учреждения (можно использовать Приложение 3, Методика экспертизы образовательной среды (автор В. А.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Ясвин</w:t>
      </w:r>
      <w:proofErr w:type="spellEnd"/>
      <w:r w:rsidRPr="007D470A">
        <w:rPr>
          <w:rFonts w:ascii="Times New Roman" w:hAnsi="Times New Roman"/>
          <w:sz w:val="24"/>
          <w:szCs w:val="24"/>
          <w:lang w:eastAsia="ru-RU"/>
        </w:rPr>
        <w:t>))</w:t>
      </w:r>
    </w:p>
    <w:p w14:paraId="5FD8CE7C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4 Составить аналитическую справку экспертизы образовательной и воспитательной среды начальной школы (Приложение 3, Методика экспертизы образовательной среды (автор В. А.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Ясвин</w:t>
      </w:r>
      <w:proofErr w:type="spellEnd"/>
      <w:r w:rsidRPr="007D470A">
        <w:rPr>
          <w:rFonts w:ascii="Times New Roman" w:hAnsi="Times New Roman"/>
          <w:sz w:val="24"/>
          <w:szCs w:val="24"/>
          <w:lang w:eastAsia="ru-RU"/>
        </w:rPr>
        <w:t>))</w:t>
      </w:r>
    </w:p>
    <w:p w14:paraId="1B76463D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lastRenderedPageBreak/>
        <w:t xml:space="preserve">5 Составить аналитическую справку экспертизы образовательной и воспитательной среды средней общеобразовательной школы (Приложение 3, Методика экспертизы образовательной среды (автор В. А.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Ясвин</w:t>
      </w:r>
      <w:proofErr w:type="spellEnd"/>
      <w:r w:rsidRPr="007D470A">
        <w:rPr>
          <w:rFonts w:ascii="Times New Roman" w:hAnsi="Times New Roman"/>
          <w:sz w:val="24"/>
          <w:szCs w:val="24"/>
          <w:lang w:eastAsia="ru-RU"/>
        </w:rPr>
        <w:t>))</w:t>
      </w:r>
    </w:p>
    <w:p w14:paraId="237147D0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6 Составить аналитическую справку экспертизы кабинета педагога-психолога ДОУ</w:t>
      </w:r>
    </w:p>
    <w:p w14:paraId="4BDCAC23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7 Составить аналитическую справку экспертизы кабинета педагога-психолога СОШ</w:t>
      </w:r>
    </w:p>
    <w:p w14:paraId="6BC48FAE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8 Провести исследование образовательной среды и сделать заключение (опросить учителя, ребенка и его родителя). Использовать Приложение 2.</w:t>
      </w:r>
    </w:p>
    <w:p w14:paraId="6EC905A9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9 Составить аналитическую справку экспертизы педагога-психолога ребенка дошкольного возраста для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ПМПк</w:t>
      </w:r>
      <w:proofErr w:type="spellEnd"/>
    </w:p>
    <w:p w14:paraId="30EB238D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10 Составить аналитическую справку экспертизы педагога-психолога ребенка младшего школьного возраста для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ПМПк</w:t>
      </w:r>
      <w:proofErr w:type="spellEnd"/>
    </w:p>
    <w:p w14:paraId="47BF9524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11 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начального образования (2 учебника или учебного пособия по выбору)</w:t>
      </w:r>
    </w:p>
    <w:p w14:paraId="1BC95368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12 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среднего общего образования (2 учебника или учебного пособия по выбору)</w:t>
      </w:r>
    </w:p>
    <w:p w14:paraId="159181A5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13 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среднего профессионального образования (2 учебника или учебного пособия по выбору)</w:t>
      </w:r>
    </w:p>
    <w:p w14:paraId="0A2747A6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15 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высшего образования</w:t>
      </w:r>
    </w:p>
    <w:p w14:paraId="1FF46155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 xml:space="preserve">16 Составить экспертное заключение игрушек (3 игрушки по выбору, например конструктор Томик, </w:t>
      </w:r>
      <w:proofErr w:type="spellStart"/>
      <w:r w:rsidRPr="007D470A">
        <w:rPr>
          <w:rFonts w:ascii="Times New Roman" w:hAnsi="Times New Roman"/>
          <w:sz w:val="24"/>
          <w:szCs w:val="24"/>
          <w:lang w:eastAsia="ru-RU"/>
        </w:rPr>
        <w:t>Лабубу</w:t>
      </w:r>
      <w:proofErr w:type="spellEnd"/>
      <w:r w:rsidRPr="007D470A">
        <w:rPr>
          <w:rFonts w:ascii="Times New Roman" w:hAnsi="Times New Roman"/>
          <w:sz w:val="24"/>
          <w:szCs w:val="24"/>
          <w:lang w:eastAsia="ru-RU"/>
        </w:rPr>
        <w:t>, Активный короб)</w:t>
      </w:r>
    </w:p>
    <w:p w14:paraId="7D46ABED" w14:textId="77777777" w:rsidR="007D470A" w:rsidRPr="007D470A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17 Составить экспертное заключение настольных игр для детей и семьи (3 игры по выбору)</w:t>
      </w:r>
    </w:p>
    <w:p w14:paraId="5B21A277" w14:textId="1B3EB031" w:rsidR="00CF6242" w:rsidRDefault="007D470A" w:rsidP="007D47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470A">
        <w:rPr>
          <w:rFonts w:ascii="Times New Roman" w:hAnsi="Times New Roman"/>
          <w:sz w:val="24"/>
          <w:szCs w:val="24"/>
          <w:lang w:eastAsia="ru-RU"/>
        </w:rPr>
        <w:t>18 Составить аналитическую справку экспертизы Образовательной программы (среднее профессиональное или высшее образование)</w:t>
      </w:r>
    </w:p>
    <w:p w14:paraId="3462950F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оценки:</w:t>
      </w:r>
    </w:p>
    <w:p w14:paraId="40D4A483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Критериями  оценки</w:t>
      </w:r>
      <w:proofErr w:type="gramEnd"/>
      <w:r>
        <w:rPr>
          <w:rFonts w:ascii="Times New Roman" w:hAnsi="Times New Roman"/>
          <w:sz w:val="24"/>
          <w:szCs w:val="24"/>
        </w:rPr>
        <w:t xml:space="preserve"> являются следующие характеристики ответа:</w:t>
      </w:r>
    </w:p>
    <w:p w14:paraId="38B81965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полнота, т.е. соответствие ответа заданию;</w:t>
      </w:r>
    </w:p>
    <w:p w14:paraId="09B30F70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глубина, т.е. соответствие изученным теоретическим или практическим источникам;</w:t>
      </w:r>
    </w:p>
    <w:p w14:paraId="3563E3B3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осознанность – умение пользоваться полученной информацией, нахождение логических связей между различными частями изучаемого материала, выделение основных позиций;</w:t>
      </w:r>
    </w:p>
    <w:p w14:paraId="542323B7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логичность – последовательность изложения материала, соответствие сделанных выводов приведенным доказательствам и др.; </w:t>
      </w:r>
    </w:p>
    <w:p w14:paraId="631E0D94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умение поддержать дискуссию, умение задать грамотно сформулированный вопрос. </w:t>
      </w:r>
    </w:p>
    <w:p w14:paraId="12FBC866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Оценка  «</w:t>
      </w:r>
      <w:proofErr w:type="gramEnd"/>
      <w:r>
        <w:rPr>
          <w:rFonts w:ascii="Times New Roman" w:hAnsi="Times New Roman"/>
          <w:sz w:val="24"/>
          <w:szCs w:val="24"/>
        </w:rPr>
        <w:t xml:space="preserve">Отлично» ставится в том случае если: в ответе полно и правильно излагаются изученные теории, концепции и т. д.; выдвинутые положения аргументированы и иллюстрированы примерами; в изложении различных подходов к проблеме использован аналитический подход. Если выдвигается своя точка зрения, то она аргументирована и обоснована; материал изложен в определенной логической последовательности, хорошим русским </w:t>
      </w:r>
      <w:proofErr w:type="gramStart"/>
      <w:r>
        <w:rPr>
          <w:rFonts w:ascii="Times New Roman" w:hAnsi="Times New Roman"/>
          <w:sz w:val="24"/>
          <w:szCs w:val="24"/>
        </w:rPr>
        <w:t>языком  с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использованием современной научной терминологии; выводы содержательны и соответствуют вышеизложенному студентом материалу; ответ самостоятельный.</w:t>
      </w:r>
    </w:p>
    <w:p w14:paraId="6043BE87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«Хорошо» ставится в том случае если: ответ полный и правильный; положения выдвигаемые студентом подтверждены примерами; в изложении студента представлены различные подходы к проблеме, но их обоснование недостаточно аргументировано; отсутствует собственная точка зрения или она недостаточно обоснована; незначительно нарушена логическая последовательность в изложении материала; выводы краткие; допущенные несущественные ошибки, </w:t>
      </w:r>
      <w:proofErr w:type="gramStart"/>
      <w:r>
        <w:rPr>
          <w:rFonts w:ascii="Times New Roman" w:hAnsi="Times New Roman"/>
          <w:sz w:val="24"/>
          <w:szCs w:val="24"/>
        </w:rPr>
        <w:t>исправленные  по</w:t>
      </w:r>
      <w:proofErr w:type="gramEnd"/>
      <w:r>
        <w:rPr>
          <w:rFonts w:ascii="Times New Roman" w:hAnsi="Times New Roman"/>
          <w:sz w:val="24"/>
          <w:szCs w:val="24"/>
        </w:rPr>
        <w:t xml:space="preserve"> требованию преподавателя.</w:t>
      </w:r>
    </w:p>
    <w:p w14:paraId="21F13A34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«Удовлетворительно» ставится в том случае, если: выдвигаемые положения недостаточно </w:t>
      </w:r>
      <w:proofErr w:type="gramStart"/>
      <w:r>
        <w:rPr>
          <w:rFonts w:ascii="Times New Roman" w:hAnsi="Times New Roman"/>
          <w:sz w:val="24"/>
          <w:szCs w:val="24"/>
        </w:rPr>
        <w:t>обоснованы  и</w:t>
      </w:r>
      <w:proofErr w:type="gramEnd"/>
      <w:r>
        <w:rPr>
          <w:rFonts w:ascii="Times New Roman" w:hAnsi="Times New Roman"/>
          <w:sz w:val="24"/>
          <w:szCs w:val="24"/>
        </w:rPr>
        <w:t xml:space="preserve"> проиллюстрированы; изложение носит преимущественно описательный, а не концептуальный характер; обнаруживается недостаточное знание  базовых </w:t>
      </w:r>
      <w:r>
        <w:rPr>
          <w:rFonts w:ascii="Times New Roman" w:hAnsi="Times New Roman"/>
          <w:sz w:val="24"/>
          <w:szCs w:val="24"/>
        </w:rPr>
        <w:lastRenderedPageBreak/>
        <w:t>понятий; логическая схема ответа неудовлетворительна; слабое знание и использование научной терминологии.</w:t>
      </w:r>
    </w:p>
    <w:p w14:paraId="3E52ABB7" w14:textId="77777777" w:rsidR="00CF6242" w:rsidRDefault="00EA696A">
      <w:pPr>
        <w:pStyle w:val="af3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«Неудовлетворительно» ставится, если: студент не понимает содержание изложенного </w:t>
      </w:r>
      <w:proofErr w:type="gramStart"/>
      <w:r>
        <w:rPr>
          <w:rFonts w:ascii="Times New Roman" w:hAnsi="Times New Roman"/>
          <w:sz w:val="24"/>
          <w:szCs w:val="24"/>
        </w:rPr>
        <w:t>теоретического  материала</w:t>
      </w:r>
      <w:proofErr w:type="gramEnd"/>
      <w:r>
        <w:rPr>
          <w:rFonts w:ascii="Times New Roman" w:hAnsi="Times New Roman"/>
          <w:sz w:val="24"/>
          <w:szCs w:val="24"/>
        </w:rPr>
        <w:t xml:space="preserve">; не может дать научное обоснование проблемы; отсутствуют выводы или они носят поверхностный характер; не знает основных научных терминов излагаемого материала; преобладает не научная, а бытовая лексика; существенные ошибки в изложении не могут быть исправлены с помощью наводящих вопросов преподавателя..  </w:t>
      </w:r>
    </w:p>
    <w:p w14:paraId="4206F552" w14:textId="77777777" w:rsidR="00CF6242" w:rsidRDefault="00CF6242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581330" w14:textId="32B6C017" w:rsidR="00A763D4" w:rsidRPr="00A763D4" w:rsidRDefault="00A763D4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763D4">
        <w:rPr>
          <w:rFonts w:ascii="Times New Roman" w:hAnsi="Times New Roman"/>
          <w:b/>
          <w:sz w:val="24"/>
          <w:szCs w:val="24"/>
          <w:lang w:eastAsia="ru-RU"/>
        </w:rPr>
        <w:t>Литература</w:t>
      </w:r>
    </w:p>
    <w:p w14:paraId="5E444996" w14:textId="762882DD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1. Баева И.А., Лактионова Е.Б. Экспертная оценка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состояния образовательной среды на предмет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комфортности и безопасности // Психологическая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наука и образование. 2013. № 6. С. 5–13.</w:t>
      </w:r>
    </w:p>
    <w:p w14:paraId="7B4110A0" w14:textId="524F194D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Гуружапов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В.А. Вопросы экспертизы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образовательных технологий и сред: метод.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особие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к практикуму по экспертизе образовательных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технологий и сред. М.: Международный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образовательный и психологический колледж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«Центр “Развивающее образование”», 1999. 88 с.</w:t>
      </w:r>
    </w:p>
    <w:p w14:paraId="5065923D" w14:textId="52F55891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3.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Гуружапов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В.А. Вопросы экспертизы учебного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процесса развивающего обучения (Система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Эльконина–Давыдова) // Психологическая наука и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образование. 1996. № 1.</w:t>
      </w:r>
    </w:p>
    <w:p w14:paraId="75B50B1F" w14:textId="52C4AD65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4.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Долгоаршинных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Н.В., Семенова И.И. Аттестация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педагогических работников. Нормативные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акты и процедура экспертизы профессиональной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деятельности: метод. пособие. М.: УЦ «Перспектива»,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2016. 188 с.</w:t>
      </w:r>
    </w:p>
    <w:p w14:paraId="6A1A29A7" w14:textId="6C28E411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5. Иванов Д.А. Экспертиза в образовании: учеб.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пособие для студ. высших учеб. заведений. М.: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Издательский центр «Академия», 2008. 336 с.</w:t>
      </w:r>
    </w:p>
    <w:p w14:paraId="52FFA276" w14:textId="70AFD600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6. Каргина З.А. Концептуальные основы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профессионально-общественной экспертизы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(оценки) программ внеурочной деятельности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и дополнительного образования детей //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Международный научный журнал «Символ науки».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2015. № 10. С.165–169.</w:t>
      </w:r>
    </w:p>
    <w:p w14:paraId="18D7224F" w14:textId="08A7943F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7.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Колеченко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А.К. Энциклопедия педагогических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технологий: пособие для преподавателей. </w:t>
      </w:r>
      <w:proofErr w:type="spellStart"/>
      <w:proofErr w:type="gram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СПб:КАРО</w:t>
      </w:r>
      <w:proofErr w:type="spellEnd"/>
      <w:proofErr w:type="gramEnd"/>
      <w:r w:rsidRPr="00A763D4">
        <w:rPr>
          <w:rFonts w:ascii="Times New Roman" w:hAnsi="Times New Roman"/>
          <w:bCs/>
          <w:sz w:val="24"/>
          <w:szCs w:val="24"/>
          <w:lang w:eastAsia="ru-RU"/>
        </w:rPr>
        <w:t>, 2008. 368 с.</w:t>
      </w:r>
    </w:p>
    <w:p w14:paraId="539BB769" w14:textId="0EFF63B4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8.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Конасова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Н.Ю. Общественная экспертиза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качества школьного образования [Электронный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ресурс] // URL: http://fictionbook.ru/author/n_yu_konasova/obshestvennaya_yekspertiza_kachestva_shk/read_online.html.</w:t>
      </w:r>
    </w:p>
    <w:p w14:paraId="59E4C4A1" w14:textId="7153129D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9. Лактионова Е.Б. Модель психологической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экспертизы образовательной среды и ее</w:t>
      </w:r>
    </w:p>
    <w:p w14:paraId="68CE9AB9" w14:textId="4692F64B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эмпирические показатели [Электронный ресурс]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// Психологическая наука и образование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psyedu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>ru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. 2013. № 1. 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>URL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  <w:hyperlink r:id="rId7" w:history="1"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http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://</w:t>
        </w:r>
        <w:proofErr w:type="spellStart"/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psyedu</w:t>
        </w:r>
        <w:proofErr w:type="spellEnd"/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/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journal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/2013/1/</w:t>
        </w:r>
      </w:hyperlink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Laktionova.phtml.</w:t>
      </w:r>
    </w:p>
    <w:p w14:paraId="225047F7" w14:textId="409D0610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10. Леонтьев Д.А., Иванченко Г.В. Комплексная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гуманитарная экспертиза: методология и смысл. </w:t>
      </w:r>
      <w:proofErr w:type="spellStart"/>
      <w:proofErr w:type="gram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М.:Смысл</w:t>
      </w:r>
      <w:proofErr w:type="spellEnd"/>
      <w:proofErr w:type="gramEnd"/>
      <w:r w:rsidRPr="00A763D4">
        <w:rPr>
          <w:rFonts w:ascii="Times New Roman" w:hAnsi="Times New Roman"/>
          <w:bCs/>
          <w:sz w:val="24"/>
          <w:szCs w:val="24"/>
          <w:lang w:eastAsia="ru-RU"/>
        </w:rPr>
        <w:t>, 2008. 135 с.</w:t>
      </w:r>
    </w:p>
    <w:p w14:paraId="1B3B47CD" w14:textId="7B72B36B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11.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Матвиевская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Е.Г. Аттестационная экспертиза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качества подготовки выпускников школ // Сибирский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педагогический журнал. 2008. № 13. С. 361–370.</w:t>
      </w:r>
    </w:p>
    <w:p w14:paraId="16234AA2" w14:textId="45A61598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12.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Мкртычян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Г.А. Психология экспертной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деятельности в образовании: Теория. Методология.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Практика. Н. Новгород, 2002. 182 с.</w:t>
      </w:r>
    </w:p>
    <w:p w14:paraId="0C83DB8F" w14:textId="45D43BE9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13. Овчарова Р.В. Технологии работы школьного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психолога с педагогическим коллективом. Курган: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изд-во Курганского гос. ун-та, 2006. 187 с.</w:t>
      </w:r>
    </w:p>
    <w:p w14:paraId="49565E03" w14:textId="5BF13675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14. Панов В.И.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Психодидактика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образовательных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систем: теория и практика. СПб: Питер, 2007. 352 с.: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ил. (Серия «Практическая психология).</w:t>
      </w:r>
    </w:p>
    <w:p w14:paraId="370D6316" w14:textId="5BFC9BDC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15. Приказ Минобрнауки России от 05.09.2013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№ </w:t>
      </w:r>
      <w:proofErr w:type="gramStart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1047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«</w:t>
      </w:r>
      <w:proofErr w:type="gramEnd"/>
      <w:r w:rsidRPr="00A763D4">
        <w:rPr>
          <w:rFonts w:ascii="Times New Roman" w:hAnsi="Times New Roman"/>
          <w:bCs/>
          <w:sz w:val="24"/>
          <w:szCs w:val="24"/>
          <w:lang w:eastAsia="ru-RU"/>
        </w:rPr>
        <w:t>Об утверждении порядка формирования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федерального перечня учебников, рекомендуемых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к использованию при реализации имеющих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государственную аккредитацию образовательных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программ начального общего, основного общего,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среднего общего образования» (ред. от 14.08.2015)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// Российская газета. № 247, 01.11.2013.</w:t>
      </w:r>
    </w:p>
    <w:p w14:paraId="0DDC9F69" w14:textId="3F4E9D00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16. Приказ Минобрнауки России от 06.10.2009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№ 373 «Об утверждении и введении в действие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федерального государственного образовательного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стандарта начального общего образования» (ред.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от 31.12.2015) // Бюллетень нормативных актов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федеральных органов исполнительной власти.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№ 12, 22.03.2010.</w:t>
      </w:r>
    </w:p>
    <w:p w14:paraId="585CFB8D" w14:textId="0BF58305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lastRenderedPageBreak/>
        <w:t>17. Приказ Минобрнауки России от 17.05.2012 №413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«Об утверждении федерального государственного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образовательного стандарта среднего (полного)</w:t>
      </w:r>
    </w:p>
    <w:p w14:paraId="4E160CAE" w14:textId="51062B3A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общего образования» (ред. от 31.12.2015) //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Российская газета. № 139, 21.06.2012.</w:t>
      </w:r>
    </w:p>
    <w:p w14:paraId="6B67B676" w14:textId="0B8C950B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18. Приказ Минобрнауки России от 17.12.2010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№1897 «Об утверждении федерального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государственного образовательного стандарта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основного общего образования» (ред. от 31.12.2015)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// Бюллетень нормативных актов федеральных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органов исполнительной власти. № 9, 28.02.2011.</w:t>
      </w:r>
    </w:p>
    <w:p w14:paraId="70205B00" w14:textId="46C2B50A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19. Приказ Федеральной службы государственной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статистики от 28.12.2012 № 662 «Об утверждении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системы индикаторов для мониторинга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эффективности мероприятий по реализации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Национальной стратегии действий в интересах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детей на 2012–2017 гг. (с изменениями на25 декабря 2015 г.) [Электронный ресурс] //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Мониторинг реализации национальной стратегии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действий в интересах детей на 2012–2017 годы.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URL: http://мониторингнсид.рф/indicators.</w:t>
      </w:r>
    </w:p>
    <w:p w14:paraId="4DC463C8" w14:textId="49ED43D8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20. Психологическая экспертиза: современность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и тенденции развития: монография /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О.А.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Белобрыкина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, В.Л.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Дресвянников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>, Л.Б. Шнейдер,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И.Е. Валитова, К.Л. Лидин, Г.А. Вартанян; под науч.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ред. О.А.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Белобрыкиной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, В.Л.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Дресвянникова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Новосибирск: Издательство ООО «Немо Пресс»,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2016. 180 с.</w:t>
      </w:r>
    </w:p>
    <w:p w14:paraId="200F0363" w14:textId="45A2ACC8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21. Рейтинг вклада школ в качественное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образование московских школьников по итогам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2014/15 учебного года. Развитие рейтинга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ресурс]. 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 xml:space="preserve">URL: </w:t>
      </w:r>
      <w:hyperlink r:id="rId8" w:history="1"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http://dogm.mos.ru/rating/</w:t>
        </w:r>
      </w:hyperlink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>the-development-of-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>rating.php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 xml:space="preserve"> </w:t>
      </w:r>
    </w:p>
    <w:p w14:paraId="51159EE2" w14:textId="496BDF08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22. Романова Е.С.,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Макшанцева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Л.В. Основы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психологической экспертизы в педагогической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области: монография. М.: МГПУ, 2015. 180 с.</w:t>
      </w:r>
    </w:p>
    <w:p w14:paraId="4CEBD15C" w14:textId="0AE64F55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23. Рыбинская С.Н. Экспертно-консультативное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сопровождение инновационного развития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школьных организаций [Электронный ресурс] //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Психологическая наука и образование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psyedu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>ru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. 2009. 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 xml:space="preserve">№ 2. URL: </w:t>
      </w:r>
      <w:hyperlink r:id="rId9" w:history="1"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http://psyedu.ru/journal/2009/2/</w:t>
        </w:r>
      </w:hyperlink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Rybinskaya.phtml </w:t>
      </w:r>
    </w:p>
    <w:p w14:paraId="52C2166B" w14:textId="22F5A6B0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16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Умняшова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И.Б. Психолого-педагогическая экспертиза в системе образования: основные направления и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подходы.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Психологическая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наука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образование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 xml:space="preserve">. 2017.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Т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>. 22. № 3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 xml:space="preserve"> </w:t>
      </w:r>
    </w:p>
    <w:p w14:paraId="026817E0" w14:textId="3ADD0CC7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24.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Сафуанов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Ф.С. Судебно-психологическая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экспертиза: учебник для академического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бакалавриата. М.: Издательство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Юрайт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>. 2014.421 с. Серия: Бакалавриат. Академический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курс.</w:t>
      </w:r>
    </w:p>
    <w:p w14:paraId="4C738CB9" w14:textId="327DDE0C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25. Технология оценки образовательной среды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школы: учеб.-метод. пособие для школьных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психологов / Под ред. В.В. Рубцова, И.М.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Улановской. М.; Обнинск, 2010. 256 с.</w:t>
      </w:r>
    </w:p>
    <w:p w14:paraId="68660224" w14:textId="4BB44592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26. Указ президента Российской Федерации от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1 июня 2012 г. № 761 «Национальная стратегия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действий в интересах детей на 2012–2017 гг.»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[Электронный ресурс] // Официальный сайт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Президента России. </w:t>
      </w:r>
      <w:r w:rsidRPr="00A763D4">
        <w:rPr>
          <w:rFonts w:ascii="Times New Roman" w:hAnsi="Times New Roman"/>
          <w:bCs/>
          <w:sz w:val="24"/>
          <w:szCs w:val="24"/>
          <w:lang w:val="en-US" w:eastAsia="ru-RU"/>
        </w:rPr>
        <w:t>URL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  <w:hyperlink r:id="rId10" w:history="1"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http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://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www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.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kremlin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/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val="en-US" w:eastAsia="ru-RU"/>
          </w:rPr>
          <w:t>acts</w:t>
        </w:r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/</w:t>
        </w:r>
      </w:hyperlink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bank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/35418 </w:t>
      </w:r>
    </w:p>
    <w:p w14:paraId="79C64F15" w14:textId="286B240A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27.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Умняшова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И.Б. Научные основания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психологопедагогической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экспертизы в системе образования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// Психология образования: научный альманах /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Отв. ред. Р.Е. Барабанов; Московский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финансовоюридический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университет МФЮА. М.: МФЮА, 2016.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С.123–132.</w:t>
      </w:r>
    </w:p>
    <w:p w14:paraId="5D15AA1D" w14:textId="7274C137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28.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Умняшова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И.Б., Егоров И.А. Нормативные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основания организации психолого-педагогической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экспертизы в системе образования Российской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Федерации [Электронный ресурс] // Психология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и право. 2016. Т. 6. № 3. С. 162–177. doi:10.17759/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psylaw.2016060312</w:t>
      </w:r>
    </w:p>
    <w:p w14:paraId="699B296A" w14:textId="25424D30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29.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Умняшова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И.Б., Сашенкова Н.С.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Саморазвивающая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среда в школе: алгоритм</w:t>
      </w:r>
    </w:p>
    <w:p w14:paraId="0090B176" w14:textId="77777777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создания // Директор школы. 2012. № 5. С. 29–33.</w:t>
      </w:r>
    </w:p>
    <w:p w14:paraId="16439A24" w14:textId="77777777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>30. Этический кодекс педагога-психолога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Службы практической психологии образования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[Электронный ресурс]. Практический психолог.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URL: </w:t>
      </w:r>
      <w:hyperlink r:id="rId11" w:history="1">
        <w:r w:rsidRPr="00A763D4">
          <w:rPr>
            <w:rStyle w:val="a4"/>
            <w:rFonts w:ascii="Times New Roman" w:hAnsi="Times New Roman"/>
            <w:bCs/>
            <w:sz w:val="24"/>
            <w:szCs w:val="24"/>
            <w:lang w:eastAsia="ru-RU"/>
          </w:rPr>
          <w:t>http://practic.childpsy.ru/document/detail</w:t>
        </w:r>
      </w:hyperlink>
      <w:r w:rsidRPr="00A763D4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php?ID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=22885 </w:t>
      </w:r>
    </w:p>
    <w:p w14:paraId="06CA0C66" w14:textId="2E1B5AB7" w:rsidR="00DC3A19" w:rsidRPr="00A763D4" w:rsidRDefault="00DC3A19" w:rsidP="00DC3A1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31. </w:t>
      </w:r>
      <w:proofErr w:type="spellStart"/>
      <w:r w:rsidRPr="00A763D4">
        <w:rPr>
          <w:rFonts w:ascii="Times New Roman" w:hAnsi="Times New Roman"/>
          <w:bCs/>
          <w:sz w:val="24"/>
          <w:szCs w:val="24"/>
          <w:lang w:eastAsia="ru-RU"/>
        </w:rPr>
        <w:t>Ясвин</w:t>
      </w:r>
      <w:proofErr w:type="spellEnd"/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В.А. Образовательная среда: от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проектирования к моделированию. М.: Смысл,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763D4">
        <w:rPr>
          <w:rFonts w:ascii="Times New Roman" w:hAnsi="Times New Roman"/>
          <w:bCs/>
          <w:sz w:val="24"/>
          <w:szCs w:val="24"/>
          <w:lang w:eastAsia="ru-RU"/>
        </w:rPr>
        <w:t>2001. 365 с.</w:t>
      </w:r>
    </w:p>
    <w:p w14:paraId="1FFE1F9C" w14:textId="77777777" w:rsidR="00CF6242" w:rsidRDefault="00CF6242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30F6ED2" w14:textId="6A73F672" w:rsidR="00CF6242" w:rsidRDefault="00DC3A19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EA696A">
        <w:rPr>
          <w:rFonts w:ascii="Times New Roman" w:hAnsi="Times New Roman"/>
          <w:b/>
          <w:sz w:val="28"/>
          <w:szCs w:val="28"/>
          <w:lang w:eastAsia="ru-RU"/>
        </w:rPr>
        <w:lastRenderedPageBreak/>
        <w:t>Пример выполнения контрольной работы:</w:t>
      </w:r>
    </w:p>
    <w:p w14:paraId="321B759C" w14:textId="77777777" w:rsidR="00CF6242" w:rsidRDefault="007D470A">
      <w:pPr>
        <w:jc w:val="center"/>
        <w:rPr>
          <w:sz w:val="28"/>
          <w:szCs w:val="28"/>
        </w:rPr>
      </w:pPr>
      <w:r>
        <w:rPr>
          <w:sz w:val="28"/>
          <w:szCs w:val="28"/>
        </w:rPr>
        <w:pict w14:anchorId="28DD57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4pt">
            <v:imagedata r:id="rId12" o:title=""/>
          </v:shape>
        </w:pict>
      </w:r>
    </w:p>
    <w:p w14:paraId="627BBD4F" w14:textId="77777777" w:rsidR="00CF6242" w:rsidRDefault="00EA6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401A5F28" w14:textId="77777777" w:rsidR="00CF6242" w:rsidRDefault="00EA6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14:paraId="4EC16B1B" w14:textId="77777777" w:rsidR="00CF6242" w:rsidRDefault="00EA6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14:paraId="6D36C206" w14:textId="77777777" w:rsidR="00CF6242" w:rsidRDefault="00EA6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14:paraId="68BE4A80" w14:textId="77777777" w:rsidR="00CF6242" w:rsidRDefault="00EA696A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(ДГТУ)</w:t>
      </w:r>
    </w:p>
    <w:p w14:paraId="673D071C" w14:textId="77777777" w:rsidR="00CF6242" w:rsidRDefault="00CF6242">
      <w:pPr>
        <w:spacing w:after="0" w:line="240" w:lineRule="auto"/>
        <w:ind w:left="-180"/>
        <w:rPr>
          <w:rFonts w:ascii="Times New Roman" w:hAnsi="Times New Roman"/>
          <w:sz w:val="26"/>
          <w:szCs w:val="26"/>
          <w:lang w:eastAsia="ru-RU"/>
        </w:rPr>
      </w:pPr>
    </w:p>
    <w:p w14:paraId="2B46AB9E" w14:textId="77777777" w:rsidR="00CF6242" w:rsidRDefault="00EA696A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КАФЕДРА «Психология образования и организационная психология»</w:t>
      </w:r>
    </w:p>
    <w:p w14:paraId="51329C32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1D9F152A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7AFBAE6B" w14:textId="77777777" w:rsidR="00CF6242" w:rsidRDefault="00CF6242">
      <w:pPr>
        <w:spacing w:after="0" w:line="240" w:lineRule="auto"/>
        <w:ind w:left="-180"/>
        <w:jc w:val="right"/>
        <w:rPr>
          <w:rFonts w:ascii="Times New Roman" w:hAnsi="Times New Roman"/>
          <w:sz w:val="20"/>
          <w:szCs w:val="20"/>
          <w:lang w:eastAsia="ru-RU"/>
        </w:rPr>
      </w:pPr>
    </w:p>
    <w:p w14:paraId="245F279F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717FD633" w14:textId="77777777" w:rsidR="00CF6242" w:rsidRDefault="00EA696A">
      <w:pPr>
        <w:spacing w:after="0" w:line="240" w:lineRule="auto"/>
        <w:ind w:left="-180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Контрольная работа по «________________»</w:t>
      </w:r>
    </w:p>
    <w:p w14:paraId="504961C1" w14:textId="77777777" w:rsidR="00CF6242" w:rsidRDefault="00EA696A">
      <w:pPr>
        <w:spacing w:after="0" w:line="240" w:lineRule="auto"/>
        <w:ind w:left="-180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За _________курс</w:t>
      </w:r>
    </w:p>
    <w:p w14:paraId="2A381370" w14:textId="77777777" w:rsidR="00CF6242" w:rsidRDefault="00CF6242">
      <w:pPr>
        <w:spacing w:after="0" w:line="240" w:lineRule="auto"/>
        <w:ind w:left="-180"/>
        <w:jc w:val="right"/>
        <w:rPr>
          <w:rFonts w:ascii="Times New Roman" w:hAnsi="Times New Roman"/>
          <w:sz w:val="20"/>
          <w:szCs w:val="20"/>
          <w:lang w:eastAsia="ru-RU"/>
        </w:rPr>
      </w:pPr>
    </w:p>
    <w:p w14:paraId="444E7FDC" w14:textId="77777777" w:rsidR="00CF6242" w:rsidRDefault="00CF6242">
      <w:pPr>
        <w:spacing w:after="0" w:line="240" w:lineRule="auto"/>
        <w:ind w:left="-180"/>
        <w:jc w:val="right"/>
        <w:rPr>
          <w:rFonts w:ascii="Times New Roman" w:hAnsi="Times New Roman"/>
          <w:sz w:val="20"/>
          <w:szCs w:val="20"/>
          <w:lang w:eastAsia="ru-RU"/>
        </w:rPr>
      </w:pPr>
    </w:p>
    <w:p w14:paraId="128C0267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18"/>
          <w:szCs w:val="18"/>
          <w:lang w:eastAsia="ru-RU"/>
        </w:rPr>
      </w:pPr>
    </w:p>
    <w:p w14:paraId="2044D6FA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0BF7F915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431B6050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0C4AB40F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28EA5282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406BFB66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09985E69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56A9A44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5ACFE6A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8A90EEF" w14:textId="77777777" w:rsidR="00CF6242" w:rsidRDefault="00EA696A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Студент: Ф.И.О.   Адрес_____________</w:t>
      </w:r>
    </w:p>
    <w:p w14:paraId="38AECC47" w14:textId="77777777" w:rsidR="00CF6242" w:rsidRDefault="00EA696A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_________________________________</w:t>
      </w:r>
    </w:p>
    <w:p w14:paraId="24DF9763" w14:textId="77777777" w:rsidR="00CF6242" w:rsidRDefault="00EA696A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Группа___________ Шифр___________</w:t>
      </w:r>
    </w:p>
    <w:p w14:paraId="30BF7168" w14:textId="77777777" w:rsidR="00CF6242" w:rsidRDefault="00EA696A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  <w:t>(номер зачетной книжки)</w:t>
      </w:r>
    </w:p>
    <w:p w14:paraId="3B6E5E5A" w14:textId="77777777" w:rsidR="00CF6242" w:rsidRDefault="00CF6242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</w:p>
    <w:p w14:paraId="142665AF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017ACE3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475050CA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F38246E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7DA8200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4BA2585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43E5242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5E67A08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75E44664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16D6117" w14:textId="77777777" w:rsidR="00CF6242" w:rsidRDefault="00EA696A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/>
          <w:sz w:val="26"/>
          <w:szCs w:val="26"/>
          <w:lang w:eastAsia="ru-RU"/>
        </w:rPr>
        <w:t>Ростов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-на-Дону</w:t>
      </w:r>
    </w:p>
    <w:p w14:paraId="6C328572" w14:textId="1CD48843" w:rsidR="00DC3A19" w:rsidRDefault="00EA696A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</w:t>
      </w:r>
      <w:r w:rsidR="00DC3A19">
        <w:rPr>
          <w:rFonts w:ascii="Times New Roman" w:hAnsi="Times New Roman"/>
          <w:sz w:val="26"/>
          <w:szCs w:val="26"/>
          <w:lang w:eastAsia="ru-RU"/>
        </w:rPr>
        <w:t>5</w:t>
      </w:r>
    </w:p>
    <w:p w14:paraId="6F75FF6A" w14:textId="77777777" w:rsidR="00CF6242" w:rsidRDefault="00DC3A19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14:paraId="69365B4D" w14:textId="77777777" w:rsidR="00CF6242" w:rsidRDefault="00CF6242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65598099" w14:textId="77777777" w:rsidR="00CF6242" w:rsidRDefault="00EA69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14:paraId="35A74F70" w14:textId="77777777" w:rsidR="00CF6242" w:rsidRDefault="00EA69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Введение (во ведении обосновывается цель и задачи выполнения контрольной работы)</w:t>
      </w:r>
    </w:p>
    <w:p w14:paraId="6E9F5E11" w14:textId="77777777" w:rsidR="00CF6242" w:rsidRDefault="00EA69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 1.</w:t>
      </w:r>
    </w:p>
    <w:p w14:paraId="72E89EF8" w14:textId="77777777" w:rsidR="00CF6242" w:rsidRDefault="00EA69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 2.</w:t>
      </w:r>
    </w:p>
    <w:p w14:paraId="61278667" w14:textId="77777777" w:rsidR="00CF6242" w:rsidRDefault="00EA69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Вопрос 3. </w:t>
      </w:r>
    </w:p>
    <w:p w14:paraId="445C166D" w14:textId="77777777" w:rsidR="00CF6242" w:rsidRDefault="00EA69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Заключение. </w:t>
      </w:r>
    </w:p>
    <w:p w14:paraId="1BD53ADA" w14:textId="77777777" w:rsidR="00CF6242" w:rsidRDefault="00EA69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Список литературы</w:t>
      </w:r>
    </w:p>
    <w:p w14:paraId="5E3F7C35" w14:textId="77777777" w:rsidR="00CF6242" w:rsidRDefault="00CF624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8CF43D" w14:textId="77777777" w:rsidR="00CF6242" w:rsidRDefault="00EA696A">
      <w:pPr>
        <w:tabs>
          <w:tab w:val="left" w:pos="250"/>
          <w:tab w:val="left" w:pos="10173"/>
          <w:tab w:val="left" w:pos="11166"/>
          <w:tab w:val="left" w:pos="12158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Далее в контрольной работе следуют представленные в содержании разделы.</w:t>
      </w:r>
    </w:p>
    <w:p w14:paraId="6E82B315" w14:textId="77777777" w:rsidR="00CF6242" w:rsidRDefault="00CF624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71D0E30" w14:textId="77777777" w:rsidR="00CF6242" w:rsidRDefault="00CF6242">
      <w:pPr>
        <w:spacing w:after="0" w:line="240" w:lineRule="auto"/>
        <w:ind w:right="-63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0B60E19" w14:textId="77777777" w:rsidR="00CF6242" w:rsidRDefault="00CF6242">
      <w:pPr>
        <w:spacing w:after="0" w:line="240" w:lineRule="auto"/>
        <w:ind w:right="-63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479394" w14:textId="77777777" w:rsidR="00CF6242" w:rsidRDefault="00CF6242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BF5349C" w14:textId="77777777" w:rsidR="00CF6242" w:rsidRDefault="00CF6242">
      <w:pPr>
        <w:tabs>
          <w:tab w:val="left" w:pos="432"/>
          <w:tab w:val="left" w:pos="2520"/>
          <w:tab w:val="left" w:pos="2880"/>
          <w:tab w:val="left" w:pos="3060"/>
        </w:tabs>
        <w:spacing w:after="0" w:line="240" w:lineRule="auto"/>
        <w:ind w:right="-63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8F02615" w14:textId="77777777" w:rsidR="00CF6242" w:rsidRDefault="00CF6242">
      <w:pPr>
        <w:spacing w:after="0" w:line="360" w:lineRule="auto"/>
        <w:ind w:right="-6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FF1C346" w14:textId="77777777" w:rsidR="00CF6242" w:rsidRDefault="00CF6242"/>
    <w:sectPr w:rsidR="00CF6242">
      <w:footerReference w:type="even" r:id="rId13"/>
      <w:footerReference w:type="default" r:id="rId14"/>
      <w:pgSz w:w="11906" w:h="16838"/>
      <w:pgMar w:top="49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881D9" w14:textId="77777777" w:rsidR="006335EA" w:rsidRDefault="006335EA">
      <w:pPr>
        <w:spacing w:line="240" w:lineRule="auto"/>
      </w:pPr>
      <w:r>
        <w:separator/>
      </w:r>
    </w:p>
  </w:endnote>
  <w:endnote w:type="continuationSeparator" w:id="0">
    <w:p w14:paraId="20659723" w14:textId="77777777" w:rsidR="006335EA" w:rsidRDefault="006335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5380" w14:textId="77777777" w:rsidR="00CF6242" w:rsidRDefault="00EA696A">
    <w:pPr>
      <w:pStyle w:val="af0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3</w:t>
    </w:r>
    <w:r>
      <w:rPr>
        <w:rStyle w:val="a5"/>
      </w:rPr>
      <w:fldChar w:fldCharType="end"/>
    </w:r>
  </w:p>
  <w:p w14:paraId="4BB80F92" w14:textId="77777777" w:rsidR="00CF6242" w:rsidRDefault="00CF624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918B" w14:textId="77777777" w:rsidR="00CF6242" w:rsidRDefault="00EA696A">
    <w:pPr>
      <w:pStyle w:val="af0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2395">
      <w:rPr>
        <w:rStyle w:val="a5"/>
        <w:noProof/>
      </w:rPr>
      <w:t>10</w:t>
    </w:r>
    <w:r>
      <w:rPr>
        <w:rStyle w:val="a5"/>
      </w:rPr>
      <w:fldChar w:fldCharType="end"/>
    </w:r>
  </w:p>
  <w:p w14:paraId="58124A66" w14:textId="77777777" w:rsidR="00CF6242" w:rsidRDefault="00CF624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09BC8" w14:textId="77777777" w:rsidR="006335EA" w:rsidRDefault="006335EA">
      <w:pPr>
        <w:spacing w:after="0"/>
      </w:pPr>
      <w:r>
        <w:separator/>
      </w:r>
    </w:p>
  </w:footnote>
  <w:footnote w:type="continuationSeparator" w:id="0">
    <w:p w14:paraId="58BEF9ED" w14:textId="77777777" w:rsidR="006335EA" w:rsidRDefault="006335E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1CEC"/>
    <w:multiLevelType w:val="multilevel"/>
    <w:tmpl w:val="00FA1CE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F6533"/>
    <w:multiLevelType w:val="multilevel"/>
    <w:tmpl w:val="270424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C45B19"/>
    <w:multiLevelType w:val="multilevel"/>
    <w:tmpl w:val="05C45B19"/>
    <w:lvl w:ilvl="0">
      <w:start w:val="1"/>
      <w:numFmt w:val="bullet"/>
      <w:pStyle w:val="a"/>
      <w:lvlText w:val=""/>
      <w:lvlJc w:val="left"/>
      <w:pPr>
        <w:tabs>
          <w:tab w:val="left" w:pos="1004"/>
        </w:tabs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61D2654"/>
    <w:multiLevelType w:val="hybridMultilevel"/>
    <w:tmpl w:val="9D8A5550"/>
    <w:lvl w:ilvl="0" w:tplc="91B2C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B4ECB"/>
    <w:multiLevelType w:val="hybridMultilevel"/>
    <w:tmpl w:val="EE0CDB32"/>
    <w:lvl w:ilvl="0" w:tplc="B5AC04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27E5A"/>
    <w:multiLevelType w:val="multilevel"/>
    <w:tmpl w:val="09227E5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097332F3"/>
    <w:multiLevelType w:val="multilevel"/>
    <w:tmpl w:val="097332F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77775"/>
    <w:multiLevelType w:val="multilevel"/>
    <w:tmpl w:val="0EE7777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18425F61"/>
    <w:multiLevelType w:val="hybridMultilevel"/>
    <w:tmpl w:val="CAA6D4B0"/>
    <w:lvl w:ilvl="0" w:tplc="D102E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5129F"/>
    <w:multiLevelType w:val="multilevel"/>
    <w:tmpl w:val="3FF2A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0C4EA9"/>
    <w:multiLevelType w:val="multilevel"/>
    <w:tmpl w:val="1B0C4E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4D6D83"/>
    <w:multiLevelType w:val="hybridMultilevel"/>
    <w:tmpl w:val="700E6B62"/>
    <w:lvl w:ilvl="0" w:tplc="99888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F4CDA"/>
    <w:multiLevelType w:val="hybridMultilevel"/>
    <w:tmpl w:val="C3DA2404"/>
    <w:lvl w:ilvl="0" w:tplc="22D46B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E7F8C"/>
    <w:multiLevelType w:val="multilevel"/>
    <w:tmpl w:val="364E7F8C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37782CA2"/>
    <w:multiLevelType w:val="hybridMultilevel"/>
    <w:tmpl w:val="358EE9E4"/>
    <w:lvl w:ilvl="0" w:tplc="C3622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3CE"/>
    <w:multiLevelType w:val="hybridMultilevel"/>
    <w:tmpl w:val="4022C73A"/>
    <w:lvl w:ilvl="0" w:tplc="EAF67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04F4"/>
    <w:multiLevelType w:val="hybridMultilevel"/>
    <w:tmpl w:val="9E96673C"/>
    <w:lvl w:ilvl="0" w:tplc="E7C40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728FC"/>
    <w:multiLevelType w:val="multilevel"/>
    <w:tmpl w:val="01CC5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FF85A4A"/>
    <w:multiLevelType w:val="hybridMultilevel"/>
    <w:tmpl w:val="14E4BE7E"/>
    <w:lvl w:ilvl="0" w:tplc="474CAB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F0EB3"/>
    <w:multiLevelType w:val="hybridMultilevel"/>
    <w:tmpl w:val="DF44DFA0"/>
    <w:lvl w:ilvl="0" w:tplc="4F72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243E"/>
    <w:multiLevelType w:val="multilevel"/>
    <w:tmpl w:val="50A6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C842B9"/>
    <w:multiLevelType w:val="hybridMultilevel"/>
    <w:tmpl w:val="B87AD566"/>
    <w:lvl w:ilvl="0" w:tplc="1E62D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A392F"/>
    <w:multiLevelType w:val="multilevel"/>
    <w:tmpl w:val="51EA392F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 w15:restartNumberingAfterBreak="0">
    <w:nsid w:val="5A6F15E5"/>
    <w:multiLevelType w:val="hybridMultilevel"/>
    <w:tmpl w:val="E9DA012C"/>
    <w:lvl w:ilvl="0" w:tplc="69EAA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D10FA"/>
    <w:multiLevelType w:val="multilevel"/>
    <w:tmpl w:val="5D5D10FA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616B0EB5"/>
    <w:multiLevelType w:val="hybridMultilevel"/>
    <w:tmpl w:val="24622098"/>
    <w:lvl w:ilvl="0" w:tplc="D23A7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C25E4"/>
    <w:multiLevelType w:val="hybridMultilevel"/>
    <w:tmpl w:val="ACF0FF98"/>
    <w:lvl w:ilvl="0" w:tplc="FB6849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96E2C"/>
    <w:multiLevelType w:val="hybridMultilevel"/>
    <w:tmpl w:val="3AECBAFE"/>
    <w:lvl w:ilvl="0" w:tplc="CB2A8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1E1DD4"/>
    <w:multiLevelType w:val="hybridMultilevel"/>
    <w:tmpl w:val="64A48406"/>
    <w:lvl w:ilvl="0" w:tplc="AD96C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A6C35"/>
    <w:multiLevelType w:val="multilevel"/>
    <w:tmpl w:val="EAF08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EA86B36"/>
    <w:multiLevelType w:val="hybridMultilevel"/>
    <w:tmpl w:val="E4E49EE6"/>
    <w:lvl w:ilvl="0" w:tplc="35C66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8961AE"/>
    <w:multiLevelType w:val="hybridMultilevel"/>
    <w:tmpl w:val="DA907FE6"/>
    <w:lvl w:ilvl="0" w:tplc="C1BCB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BD38E4"/>
    <w:multiLevelType w:val="multilevel"/>
    <w:tmpl w:val="71BD38E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40518407">
    <w:abstractNumId w:val="2"/>
  </w:num>
  <w:num w:numId="2" w16cid:durableId="577129574">
    <w:abstractNumId w:val="22"/>
  </w:num>
  <w:num w:numId="3" w16cid:durableId="681053326">
    <w:abstractNumId w:val="0"/>
  </w:num>
  <w:num w:numId="4" w16cid:durableId="1540128088">
    <w:abstractNumId w:val="10"/>
  </w:num>
  <w:num w:numId="5" w16cid:durableId="1135562163">
    <w:abstractNumId w:val="32"/>
  </w:num>
  <w:num w:numId="6" w16cid:durableId="1494251339">
    <w:abstractNumId w:val="5"/>
  </w:num>
  <w:num w:numId="7" w16cid:durableId="553548666">
    <w:abstractNumId w:val="7"/>
  </w:num>
  <w:num w:numId="8" w16cid:durableId="1410077847">
    <w:abstractNumId w:val="6"/>
  </w:num>
  <w:num w:numId="9" w16cid:durableId="581108817">
    <w:abstractNumId w:val="13"/>
  </w:num>
  <w:num w:numId="10" w16cid:durableId="653144891">
    <w:abstractNumId w:val="24"/>
  </w:num>
  <w:num w:numId="11" w16cid:durableId="7936707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7014182">
    <w:abstractNumId w:val="9"/>
  </w:num>
  <w:num w:numId="13" w16cid:durableId="770126303">
    <w:abstractNumId w:val="20"/>
  </w:num>
  <w:num w:numId="14" w16cid:durableId="347101051">
    <w:abstractNumId w:val="29"/>
  </w:num>
  <w:num w:numId="15" w16cid:durableId="1620649452">
    <w:abstractNumId w:val="17"/>
  </w:num>
  <w:num w:numId="16" w16cid:durableId="974599391">
    <w:abstractNumId w:val="21"/>
  </w:num>
  <w:num w:numId="17" w16cid:durableId="889266326">
    <w:abstractNumId w:val="11"/>
  </w:num>
  <w:num w:numId="18" w16cid:durableId="222641245">
    <w:abstractNumId w:val="25"/>
  </w:num>
  <w:num w:numId="19" w16cid:durableId="117458490">
    <w:abstractNumId w:val="14"/>
  </w:num>
  <w:num w:numId="20" w16cid:durableId="1422216794">
    <w:abstractNumId w:val="19"/>
  </w:num>
  <w:num w:numId="21" w16cid:durableId="556357329">
    <w:abstractNumId w:val="3"/>
  </w:num>
  <w:num w:numId="22" w16cid:durableId="205027572">
    <w:abstractNumId w:val="26"/>
  </w:num>
  <w:num w:numId="23" w16cid:durableId="1946956428">
    <w:abstractNumId w:val="8"/>
  </w:num>
  <w:num w:numId="24" w16cid:durableId="866022126">
    <w:abstractNumId w:val="16"/>
  </w:num>
  <w:num w:numId="25" w16cid:durableId="1264920300">
    <w:abstractNumId w:val="15"/>
  </w:num>
  <w:num w:numId="26" w16cid:durableId="946544063">
    <w:abstractNumId w:val="31"/>
  </w:num>
  <w:num w:numId="27" w16cid:durableId="2008247225">
    <w:abstractNumId w:val="27"/>
  </w:num>
  <w:num w:numId="28" w16cid:durableId="865097100">
    <w:abstractNumId w:val="23"/>
  </w:num>
  <w:num w:numId="29" w16cid:durableId="1618440383">
    <w:abstractNumId w:val="30"/>
  </w:num>
  <w:num w:numId="30" w16cid:durableId="534269428">
    <w:abstractNumId w:val="28"/>
  </w:num>
  <w:num w:numId="31" w16cid:durableId="141242174">
    <w:abstractNumId w:val="12"/>
  </w:num>
  <w:num w:numId="32" w16cid:durableId="1543712753">
    <w:abstractNumId w:val="4"/>
  </w:num>
  <w:num w:numId="33" w16cid:durableId="17301520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0685"/>
    <w:rsid w:val="00026A33"/>
    <w:rsid w:val="000B5E07"/>
    <w:rsid w:val="000D0B0F"/>
    <w:rsid w:val="00115F93"/>
    <w:rsid w:val="00174166"/>
    <w:rsid w:val="00207B02"/>
    <w:rsid w:val="002C1C10"/>
    <w:rsid w:val="002C3D22"/>
    <w:rsid w:val="002D0355"/>
    <w:rsid w:val="002F75D2"/>
    <w:rsid w:val="00305243"/>
    <w:rsid w:val="003054D0"/>
    <w:rsid w:val="00373922"/>
    <w:rsid w:val="003E2BB9"/>
    <w:rsid w:val="0042015F"/>
    <w:rsid w:val="0043572D"/>
    <w:rsid w:val="00490F85"/>
    <w:rsid w:val="005B1F5E"/>
    <w:rsid w:val="005D1A82"/>
    <w:rsid w:val="006335EA"/>
    <w:rsid w:val="007144AB"/>
    <w:rsid w:val="007235D8"/>
    <w:rsid w:val="00745FD9"/>
    <w:rsid w:val="007D470A"/>
    <w:rsid w:val="007E0988"/>
    <w:rsid w:val="00816C03"/>
    <w:rsid w:val="008904DF"/>
    <w:rsid w:val="008C2BEE"/>
    <w:rsid w:val="00903D4A"/>
    <w:rsid w:val="009A19F3"/>
    <w:rsid w:val="009A6736"/>
    <w:rsid w:val="00A24785"/>
    <w:rsid w:val="00A3163E"/>
    <w:rsid w:val="00A40685"/>
    <w:rsid w:val="00A448B6"/>
    <w:rsid w:val="00A72FDD"/>
    <w:rsid w:val="00A7382D"/>
    <w:rsid w:val="00A763D4"/>
    <w:rsid w:val="00AE2395"/>
    <w:rsid w:val="00AF6D6A"/>
    <w:rsid w:val="00B02CD3"/>
    <w:rsid w:val="00B452F8"/>
    <w:rsid w:val="00BD3055"/>
    <w:rsid w:val="00BD4903"/>
    <w:rsid w:val="00C3335C"/>
    <w:rsid w:val="00CF6242"/>
    <w:rsid w:val="00D47624"/>
    <w:rsid w:val="00DC3A19"/>
    <w:rsid w:val="00E4520F"/>
    <w:rsid w:val="00E821D8"/>
    <w:rsid w:val="00E8577A"/>
    <w:rsid w:val="00EA696A"/>
    <w:rsid w:val="00EB7F2C"/>
    <w:rsid w:val="00EC0093"/>
    <w:rsid w:val="00ED278D"/>
    <w:rsid w:val="00EE1464"/>
    <w:rsid w:val="00EF68A6"/>
    <w:rsid w:val="00F52618"/>
    <w:rsid w:val="6E01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25885"/>
  <w15:docId w15:val="{8CD9C308-3F47-497E-8935-45DE1F6E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autoRedefine/>
    <w:uiPriority w:val="99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Cs/>
      <w:sz w:val="28"/>
      <w:szCs w:val="28"/>
      <w:u w:val="single"/>
      <w:lang w:eastAsia="ru-RU"/>
    </w:rPr>
  </w:style>
  <w:style w:type="paragraph" w:styleId="2">
    <w:name w:val="heading 2"/>
    <w:basedOn w:val="a0"/>
    <w:next w:val="a0"/>
    <w:link w:val="20"/>
    <w:autoRedefine/>
    <w:uiPriority w:val="99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pPr>
      <w:keepNext/>
      <w:tabs>
        <w:tab w:val="left" w:pos="2880"/>
      </w:tabs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9"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pPr>
      <w:keepNext/>
      <w:spacing w:after="0" w:line="360" w:lineRule="auto"/>
      <w:ind w:firstLine="851"/>
      <w:jc w:val="both"/>
      <w:outlineLvl w:val="4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uiPriority w:val="99"/>
    <w:qFormat/>
    <w:pPr>
      <w:keepNext/>
      <w:spacing w:after="0" w:line="360" w:lineRule="auto"/>
      <w:jc w:val="both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pPr>
      <w:keepNext/>
      <w:keepLines/>
      <w:spacing w:before="40" w:after="0" w:line="240" w:lineRule="auto"/>
      <w:outlineLvl w:val="6"/>
    </w:pPr>
    <w:rPr>
      <w:rFonts w:ascii="Cambria" w:eastAsia="Times New Roman" w:hAnsi="Cambria"/>
      <w:i/>
      <w:iCs/>
      <w:color w:val="243F6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uiPriority w:val="99"/>
    <w:qFormat/>
    <w:pPr>
      <w:keepNext/>
      <w:keepLines/>
      <w:spacing w:before="40" w:after="0" w:line="240" w:lineRule="auto"/>
      <w:outlineLvl w:val="7"/>
    </w:pPr>
    <w:rPr>
      <w:rFonts w:ascii="Cambria" w:eastAsia="Times New Roman" w:hAnsi="Cambria"/>
      <w:color w:val="272727"/>
      <w:sz w:val="21"/>
      <w:szCs w:val="21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alloon Text"/>
    <w:basedOn w:val="a0"/>
    <w:link w:val="a7"/>
    <w:uiPriority w:val="99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0"/>
    <w:link w:val="22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Body Text"/>
    <w:basedOn w:val="a0"/>
    <w:link w:val="ab"/>
    <w:uiPriority w:val="99"/>
    <w:qFormat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c">
    <w:name w:val="Body Text Indent"/>
    <w:basedOn w:val="a0"/>
    <w:link w:val="ad"/>
    <w:uiPriority w:val="99"/>
    <w:pPr>
      <w:spacing w:after="120" w:line="240" w:lineRule="auto"/>
      <w:ind w:left="28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e">
    <w:name w:val="Title"/>
    <w:basedOn w:val="a0"/>
    <w:link w:val="af"/>
    <w:uiPriority w:val="99"/>
    <w:qFormat/>
    <w:pPr>
      <w:spacing w:after="0" w:line="240" w:lineRule="auto"/>
      <w:ind w:firstLine="72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af0">
    <w:name w:val="footer"/>
    <w:basedOn w:val="a0"/>
    <w:link w:val="af1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"/>
    <w:basedOn w:val="a0"/>
    <w:uiPriority w:val="99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Normal (Web)"/>
    <w:basedOn w:val="a0"/>
    <w:uiPriority w:val="99"/>
    <w:pPr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/>
      <w:sz w:val="20"/>
      <w:szCs w:val="20"/>
      <w:lang w:eastAsia="zh-CN"/>
    </w:rPr>
  </w:style>
  <w:style w:type="table" w:styleId="af4">
    <w:name w:val="Table Grid"/>
    <w:basedOn w:val="a2"/>
    <w:uiPriority w:val="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20">
    <w:name w:val="Заголовок 2 Знак"/>
    <w:link w:val="2"/>
    <w:uiPriority w:val="99"/>
    <w:locked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qFormat/>
    <w:locked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ascii="Cambria" w:hAnsi="Cambria" w:cs="Times New Roman"/>
      <w:color w:val="272727"/>
      <w:sz w:val="21"/>
      <w:szCs w:val="21"/>
      <w:lang w:eastAsia="ru-RU"/>
    </w:rPr>
  </w:style>
  <w:style w:type="character" w:customStyle="1" w:styleId="ab">
    <w:name w:val="Основной текст Знак"/>
    <w:link w:val="aa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link w:val="af0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ͮ𬠫"/>
    <w:basedOn w:val="a0"/>
    <w:autoRedefine/>
    <w:uiPriority w:val="99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32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22">
    <w:name w:val="Основной текст 2 Знак"/>
    <w:link w:val="21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</w:style>
  <w:style w:type="paragraph" w:customStyle="1" w:styleId="af5">
    <w:name w:val="Стиль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customStyle="1" w:styleId="HTML0">
    <w:name w:val="Стандартный HTML Знак"/>
    <w:link w:val="HTML"/>
    <w:uiPriority w:val="99"/>
    <w:locked/>
    <w:rPr>
      <w:rFonts w:ascii="Courier New" w:eastAsia="SimSun" w:hAnsi="Courier New" w:cs="Times New Roman"/>
      <w:sz w:val="20"/>
      <w:szCs w:val="20"/>
      <w:lang w:eastAsia="zh-CN"/>
    </w:rPr>
  </w:style>
  <w:style w:type="character" w:customStyle="1" w:styleId="af">
    <w:name w:val="Заголовок Знак"/>
    <w:link w:val="ae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15">
    <w:name w:val="Style15"/>
    <w:basedOn w:val="a0"/>
    <w:uiPriority w:val="99"/>
    <w:qFormat/>
    <w:pPr>
      <w:widowControl w:val="0"/>
      <w:autoSpaceDE w:val="0"/>
      <w:autoSpaceDN w:val="0"/>
      <w:adjustRightInd w:val="0"/>
      <w:spacing w:after="0" w:line="270" w:lineRule="exact"/>
      <w:ind w:firstLine="28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3">
    <w:name w:val="Font Style143"/>
    <w:uiPriority w:val="99"/>
    <w:qFormat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5">
    <w:name w:val="Font Style145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46">
    <w:name w:val="Font Style146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7">
    <w:name w:val="Font Style157"/>
    <w:uiPriority w:val="99"/>
    <w:rPr>
      <w:rFonts w:ascii="Times New Roman" w:hAnsi="Times New Roman" w:cs="Times New Roman"/>
      <w:smallCaps/>
      <w:sz w:val="26"/>
      <w:szCs w:val="26"/>
    </w:rPr>
  </w:style>
  <w:style w:type="paragraph" w:customStyle="1" w:styleId="Style32">
    <w:name w:val="Style32"/>
    <w:basedOn w:val="a0"/>
    <w:uiPriority w:val="99"/>
    <w:pPr>
      <w:widowControl w:val="0"/>
      <w:autoSpaceDE w:val="0"/>
      <w:autoSpaceDN w:val="0"/>
      <w:adjustRightInd w:val="0"/>
      <w:spacing w:after="0" w:line="276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Текст диплома"/>
    <w:link w:val="af7"/>
    <w:uiPriority w:val="9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7">
    <w:name w:val="Текст диплома Знак"/>
    <w:link w:val="af6"/>
    <w:uiPriority w:val="99"/>
    <w:locked/>
    <w:rPr>
      <w:rFonts w:ascii="Times New Roman" w:eastAsia="Times New Roman" w:hAnsi="Times New Roman"/>
      <w:sz w:val="28"/>
      <w:szCs w:val="24"/>
      <w:lang w:val="en-US" w:eastAsia="ru-RU" w:bidi="ar-SA"/>
    </w:rPr>
  </w:style>
  <w:style w:type="paragraph" w:customStyle="1" w:styleId="Style58">
    <w:name w:val="Style58"/>
    <w:basedOn w:val="a0"/>
    <w:uiPriority w:val="99"/>
    <w:qFormat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7">
    <w:name w:val="Style87"/>
    <w:basedOn w:val="a0"/>
    <w:uiPriority w:val="99"/>
    <w:qFormat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7">
    <w:name w:val="Font Style147"/>
    <w:uiPriority w:val="99"/>
    <w:qFormat/>
    <w:rPr>
      <w:rFonts w:ascii="Times New Roman" w:hAnsi="Times New Roman"/>
      <w:sz w:val="18"/>
    </w:rPr>
  </w:style>
  <w:style w:type="paragraph" w:customStyle="1" w:styleId="Style112">
    <w:name w:val="Style112"/>
    <w:basedOn w:val="a0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0">
    <w:name w:val="Style110"/>
    <w:basedOn w:val="a0"/>
    <w:uiPriority w:val="99"/>
    <w:qFormat/>
    <w:pPr>
      <w:widowControl w:val="0"/>
      <w:autoSpaceDE w:val="0"/>
      <w:autoSpaceDN w:val="0"/>
      <w:adjustRightInd w:val="0"/>
      <w:spacing w:after="0" w:line="274" w:lineRule="exact"/>
      <w:ind w:firstLine="27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link w:val="a8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8">
    <w:name w:val="Обычный текст"/>
    <w:basedOn w:val="a0"/>
    <w:uiPriority w:val="99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-">
    <w:name w:val="Заголовок 2-го уровня"/>
    <w:basedOn w:val="2"/>
    <w:uiPriority w:val="99"/>
    <w:pPr>
      <w:spacing w:before="120" w:after="120"/>
    </w:pPr>
    <w:rPr>
      <w:sz w:val="26"/>
    </w:rPr>
  </w:style>
  <w:style w:type="paragraph" w:customStyle="1" w:styleId="12">
    <w:name w:val="Стиль1"/>
    <w:basedOn w:val="a0"/>
    <w:uiPriority w:val="99"/>
    <w:pPr>
      <w:widowControl w:val="0"/>
      <w:autoSpaceDE w:val="0"/>
      <w:autoSpaceDN w:val="0"/>
      <w:adjustRightInd w:val="0"/>
      <w:spacing w:after="0" w:line="360" w:lineRule="auto"/>
      <w:ind w:firstLine="567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9">
    <w:name w:val="List Paragraph"/>
    <w:basedOn w:val="a0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afa">
    <w:name w:val="Словарь"/>
    <w:basedOn w:val="a0"/>
    <w:uiPriority w:val="99"/>
    <w:pPr>
      <w:spacing w:after="0" w:line="240" w:lineRule="auto"/>
      <w:ind w:left="426" w:hanging="426"/>
      <w:jc w:val="both"/>
    </w:pPr>
    <w:rPr>
      <w:rFonts w:ascii="Arial" w:eastAsia="Times New Roman" w:hAnsi="Arial"/>
      <w:sz w:val="18"/>
      <w:szCs w:val="20"/>
      <w:lang w:eastAsia="ru-RU"/>
    </w:rPr>
  </w:style>
  <w:style w:type="character" w:customStyle="1" w:styleId="13">
    <w:name w:val="Неразрешенное упоминание1"/>
    <w:uiPriority w:val="99"/>
    <w:semiHidden/>
    <w:unhideWhenUsed/>
    <w:rPr>
      <w:color w:val="605E5C"/>
      <w:shd w:val="clear" w:color="auto" w:fill="E1DFDD"/>
    </w:rPr>
  </w:style>
  <w:style w:type="character" w:styleId="afb">
    <w:name w:val="Unresolved Mention"/>
    <w:uiPriority w:val="99"/>
    <w:semiHidden/>
    <w:unhideWhenUsed/>
    <w:rsid w:val="00DC3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7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gm.mos.ru/rating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syedu.ru/journal/2013/1/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ctic.childpsy.ru/document/detai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remlin.ru/ac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syedu.ru/journal/2009/2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14</Pages>
  <Words>5378</Words>
  <Characters>30655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Суроедова</cp:lastModifiedBy>
  <cp:revision>13</cp:revision>
  <dcterms:created xsi:type="dcterms:W3CDTF">2017-05-30T07:53:00Z</dcterms:created>
  <dcterms:modified xsi:type="dcterms:W3CDTF">2025-08-27T20:06:00Z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87BBCEA9D60740C5AADF680FA3D18020_12</vt:lpwstr>
  </property>
</Properties>
</file>